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A0" w:rsidRPr="00EA4528" w:rsidRDefault="001B645B" w:rsidP="008822A8">
      <w:pPr>
        <w:spacing w:before="120" w:after="12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EA4528">
        <w:rPr>
          <w:rFonts w:ascii="Times New Roman" w:hAnsi="Times New Roman" w:cs="Times New Roman"/>
          <w:b/>
          <w:noProof/>
          <w:sz w:val="26"/>
          <w:szCs w:val="26"/>
        </w:rPr>
        <w:t xml:space="preserve">   </w:t>
      </w:r>
      <w:r w:rsidR="008F1BE4" w:rsidRPr="00EA452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580036" wp14:editId="7E0D07EE">
            <wp:extent cx="1205865" cy="851199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0992" cy="85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528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</w:t>
      </w:r>
      <w:r w:rsidR="008F1BE4" w:rsidRPr="00EA452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6A408FB" wp14:editId="0DF97967">
            <wp:extent cx="953936" cy="953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TPC - showroom - backdrop (94..76..0..0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274" cy="98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528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</w:t>
      </w:r>
      <w:r w:rsidR="008F1BE4" w:rsidRPr="00EA452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6067ADF" wp14:editId="51A4A922">
            <wp:extent cx="1455420" cy="617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_ QTSC Software City ( Nền trong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72" b="29319"/>
                    <a:stretch/>
                  </pic:blipFill>
                  <pic:spPr bwMode="auto">
                    <a:xfrm>
                      <a:off x="0" y="0"/>
                      <a:ext cx="1455420" cy="61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A4528">
        <w:rPr>
          <w:rFonts w:ascii="Times New Roman" w:hAnsi="Times New Roman" w:cs="Times New Roman"/>
          <w:b/>
          <w:noProof/>
          <w:sz w:val="26"/>
          <w:szCs w:val="26"/>
        </w:rPr>
        <w:t xml:space="preserve">         </w:t>
      </w:r>
    </w:p>
    <w:p w:rsidR="00EF178F" w:rsidRPr="00EA4528" w:rsidRDefault="005E0D99" w:rsidP="008822A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528">
        <w:rPr>
          <w:rFonts w:ascii="Times New Roman" w:hAnsi="Times New Roman" w:cs="Times New Roman"/>
          <w:b/>
          <w:sz w:val="26"/>
          <w:szCs w:val="26"/>
        </w:rPr>
        <w:t>THÔNG CÁO BÁO CHÍ</w:t>
      </w:r>
    </w:p>
    <w:p w:rsidR="006B182B" w:rsidRPr="006B182B" w:rsidRDefault="00DC5C07" w:rsidP="008822A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B182B">
        <w:rPr>
          <w:rFonts w:ascii="Times New Roman" w:hAnsi="Times New Roman" w:cs="Times New Roman"/>
          <w:b/>
          <w:sz w:val="32"/>
          <w:szCs w:val="32"/>
        </w:rPr>
        <w:t>Chuỗi</w:t>
      </w:r>
      <w:proofErr w:type="spellEnd"/>
      <w:r w:rsidRPr="006B18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B182B">
        <w:rPr>
          <w:rFonts w:ascii="Times New Roman" w:hAnsi="Times New Roman" w:cs="Times New Roman"/>
          <w:b/>
          <w:sz w:val="32"/>
          <w:szCs w:val="32"/>
        </w:rPr>
        <w:t>Hội</w:t>
      </w:r>
      <w:proofErr w:type="spellEnd"/>
      <w:r w:rsidRPr="006B18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B182B">
        <w:rPr>
          <w:rFonts w:ascii="Times New Roman" w:hAnsi="Times New Roman" w:cs="Times New Roman"/>
          <w:b/>
          <w:sz w:val="32"/>
          <w:szCs w:val="32"/>
        </w:rPr>
        <w:t>thảo</w:t>
      </w:r>
      <w:proofErr w:type="spellEnd"/>
      <w:r w:rsidRPr="006B18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B182B">
        <w:rPr>
          <w:rFonts w:ascii="Times New Roman" w:hAnsi="Times New Roman" w:cs="Times New Roman"/>
          <w:b/>
          <w:sz w:val="32"/>
          <w:szCs w:val="32"/>
        </w:rPr>
        <w:t>Khu</w:t>
      </w:r>
      <w:proofErr w:type="spellEnd"/>
      <w:r w:rsidRPr="006B182B">
        <w:rPr>
          <w:rFonts w:ascii="Times New Roman" w:hAnsi="Times New Roman" w:cs="Times New Roman"/>
          <w:b/>
          <w:sz w:val="32"/>
          <w:szCs w:val="32"/>
        </w:rPr>
        <w:t xml:space="preserve"> Công </w:t>
      </w:r>
      <w:proofErr w:type="spellStart"/>
      <w:r w:rsidRPr="006B182B">
        <w:rPr>
          <w:rFonts w:ascii="Times New Roman" w:hAnsi="Times New Roman" w:cs="Times New Roman"/>
          <w:b/>
          <w:sz w:val="32"/>
          <w:szCs w:val="32"/>
        </w:rPr>
        <w:t>nghiệp</w:t>
      </w:r>
      <w:proofErr w:type="spellEnd"/>
      <w:r w:rsidRPr="006B18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B182B">
        <w:rPr>
          <w:rFonts w:ascii="Times New Roman" w:hAnsi="Times New Roman" w:cs="Times New Roman"/>
          <w:b/>
          <w:sz w:val="32"/>
          <w:szCs w:val="32"/>
        </w:rPr>
        <w:t>thông</w:t>
      </w:r>
      <w:proofErr w:type="spellEnd"/>
      <w:r w:rsidRPr="006B182B">
        <w:rPr>
          <w:rFonts w:ascii="Times New Roman" w:hAnsi="Times New Roman" w:cs="Times New Roman"/>
          <w:b/>
          <w:sz w:val="32"/>
          <w:szCs w:val="32"/>
        </w:rPr>
        <w:t xml:space="preserve"> minh </w:t>
      </w:r>
    </w:p>
    <w:p w:rsidR="008C432D" w:rsidRPr="00EA4528" w:rsidRDefault="001D5BA9" w:rsidP="008822A8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A4528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Thành </w:t>
      </w:r>
      <w:proofErr w:type="spellStart"/>
      <w:r w:rsidRPr="00EA4528">
        <w:rPr>
          <w:rFonts w:ascii="Times New Roman" w:hAnsi="Times New Roman" w:cs="Times New Roman"/>
          <w:b/>
          <w:i/>
          <w:sz w:val="26"/>
          <w:szCs w:val="26"/>
          <w:lang w:val="fr-FR"/>
        </w:rPr>
        <w:t>phố</w:t>
      </w:r>
      <w:proofErr w:type="spellEnd"/>
      <w:r w:rsidRPr="00EA4528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b/>
          <w:i/>
          <w:sz w:val="26"/>
          <w:szCs w:val="26"/>
          <w:lang w:val="fr-FR"/>
        </w:rPr>
        <w:t>Hồ</w:t>
      </w:r>
      <w:proofErr w:type="spellEnd"/>
      <w:r w:rsidRPr="00EA4528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b/>
          <w:i/>
          <w:sz w:val="26"/>
          <w:szCs w:val="26"/>
          <w:lang w:val="fr-FR"/>
        </w:rPr>
        <w:t>Chí</w:t>
      </w:r>
      <w:proofErr w:type="spellEnd"/>
      <w:r w:rsidRPr="00EA4528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Minh, </w:t>
      </w:r>
      <w:proofErr w:type="spellStart"/>
      <w:r w:rsidRPr="00EA4528">
        <w:rPr>
          <w:rFonts w:ascii="Times New Roman" w:hAnsi="Times New Roman" w:cs="Times New Roman"/>
          <w:b/>
          <w:i/>
          <w:sz w:val="26"/>
          <w:szCs w:val="26"/>
          <w:lang w:val="fr-FR"/>
        </w:rPr>
        <w:t>ngày</w:t>
      </w:r>
      <w:proofErr w:type="spellEnd"/>
      <w:r w:rsidRPr="00EA4528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22 </w:t>
      </w:r>
      <w:proofErr w:type="spellStart"/>
      <w:r w:rsidRPr="00EA4528">
        <w:rPr>
          <w:rFonts w:ascii="Times New Roman" w:hAnsi="Times New Roman" w:cs="Times New Roman"/>
          <w:b/>
          <w:i/>
          <w:sz w:val="26"/>
          <w:szCs w:val="26"/>
          <w:lang w:val="fr-FR"/>
        </w:rPr>
        <w:t>tháng</w:t>
      </w:r>
      <w:proofErr w:type="spellEnd"/>
      <w:r w:rsidRPr="00EA4528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10 </w:t>
      </w:r>
      <w:proofErr w:type="spellStart"/>
      <w:r w:rsidRPr="00EA4528">
        <w:rPr>
          <w:rFonts w:ascii="Times New Roman" w:hAnsi="Times New Roman" w:cs="Times New Roman"/>
          <w:b/>
          <w:i/>
          <w:sz w:val="26"/>
          <w:szCs w:val="26"/>
          <w:lang w:val="fr-FR"/>
        </w:rPr>
        <w:t>năm</w:t>
      </w:r>
      <w:proofErr w:type="spellEnd"/>
      <w:r w:rsidRPr="00EA4528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2020</w:t>
      </w:r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 :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Tiếp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nối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củ</w:t>
      </w:r>
      <w:r w:rsidR="00D03560" w:rsidRPr="00EA4528">
        <w:rPr>
          <w:rFonts w:ascii="Times New Roman" w:hAnsi="Times New Roman" w:cs="Times New Roman"/>
          <w:sz w:val="26"/>
          <w:szCs w:val="26"/>
          <w:lang w:val="fr-FR"/>
        </w:rPr>
        <w:t>a</w:t>
      </w:r>
      <w:proofErr w:type="spellEnd"/>
      <w:r w:rsidR="00D03560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03560" w:rsidRPr="00EA4528">
        <w:rPr>
          <w:rFonts w:ascii="Times New Roman" w:hAnsi="Times New Roman" w:cs="Times New Roman"/>
          <w:sz w:val="26"/>
          <w:szCs w:val="26"/>
          <w:lang w:val="fr-FR"/>
        </w:rPr>
        <w:t>phiên</w:t>
      </w:r>
      <w:proofErr w:type="spellEnd"/>
      <w:r w:rsidR="00D03560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03560" w:rsidRPr="00EA4528">
        <w:rPr>
          <w:rFonts w:ascii="Times New Roman" w:hAnsi="Times New Roman" w:cs="Times New Roman"/>
          <w:sz w:val="26"/>
          <w:szCs w:val="26"/>
          <w:lang w:val="fr-FR"/>
        </w:rPr>
        <w:t>h</w:t>
      </w:r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ội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thảo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đầu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tiên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dành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đơn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vị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quản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lý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chủ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đầu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tư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519E3" w:rsidRPr="00EA4528">
        <w:rPr>
          <w:rFonts w:ascii="Times New Roman" w:hAnsi="Times New Roman" w:cs="Times New Roman"/>
          <w:sz w:val="26"/>
          <w:szCs w:val="26"/>
          <w:lang w:val="fr-FR"/>
        </w:rPr>
        <w:t>khu</w:t>
      </w:r>
      <w:proofErr w:type="spellEnd"/>
      <w:r w:rsidR="00E519E3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519E3" w:rsidRPr="00EA4528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="00E519E3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519E3" w:rsidRPr="00EA4528">
        <w:rPr>
          <w:rFonts w:ascii="Times New Roman" w:hAnsi="Times New Roman" w:cs="Times New Roman"/>
          <w:sz w:val="26"/>
          <w:szCs w:val="26"/>
          <w:lang w:val="fr-FR"/>
        </w:rPr>
        <w:t>nghiệp</w:t>
      </w:r>
      <w:proofErr w:type="spellEnd"/>
      <w:r w:rsidR="00E519E3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KCN</w:t>
      </w:r>
      <w:r w:rsidR="00E519E3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), </w:t>
      </w:r>
      <w:proofErr w:type="spellStart"/>
      <w:r w:rsidR="00E519E3" w:rsidRPr="00EA4528">
        <w:rPr>
          <w:rFonts w:ascii="Times New Roman" w:hAnsi="Times New Roman" w:cs="Times New Roman"/>
          <w:sz w:val="26"/>
          <w:szCs w:val="26"/>
          <w:lang w:val="fr-FR"/>
        </w:rPr>
        <w:t>khu</w:t>
      </w:r>
      <w:proofErr w:type="spellEnd"/>
      <w:r w:rsidR="00E519E3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519E3" w:rsidRPr="00EA4528">
        <w:rPr>
          <w:rFonts w:ascii="Times New Roman" w:hAnsi="Times New Roman" w:cs="Times New Roman"/>
          <w:sz w:val="26"/>
          <w:szCs w:val="26"/>
          <w:lang w:val="fr-FR"/>
        </w:rPr>
        <w:t>chế</w:t>
      </w:r>
      <w:proofErr w:type="spellEnd"/>
      <w:r w:rsidR="00E519E3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519E3" w:rsidRPr="00EA4528">
        <w:rPr>
          <w:rFonts w:ascii="Times New Roman" w:hAnsi="Times New Roman" w:cs="Times New Roman"/>
          <w:sz w:val="26"/>
          <w:szCs w:val="26"/>
          <w:lang w:val="fr-FR"/>
        </w:rPr>
        <w:t>xuất</w:t>
      </w:r>
      <w:proofErr w:type="spellEnd"/>
      <w:r w:rsidR="00E519E3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KCX</w:t>
      </w:r>
      <w:r w:rsidR="00E519E3" w:rsidRPr="00EA4528">
        <w:rPr>
          <w:rFonts w:ascii="Times New Roman" w:hAnsi="Times New Roman" w:cs="Times New Roman"/>
          <w:sz w:val="26"/>
          <w:szCs w:val="26"/>
          <w:lang w:val="fr-FR"/>
        </w:rPr>
        <w:t>)</w:t>
      </w:r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tại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EA4528">
        <w:rPr>
          <w:rFonts w:ascii="Times New Roman" w:hAnsi="Times New Roman" w:cs="Times New Roman"/>
          <w:sz w:val="26"/>
          <w:szCs w:val="26"/>
          <w:lang w:val="fr-FR"/>
        </w:rPr>
        <w:t>TP.HCM</w:t>
      </w:r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được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tổ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chức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ngày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30/7/2020, </w:t>
      </w:r>
      <w:r w:rsidR="00BB6E0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Trung </w:t>
      </w:r>
      <w:proofErr w:type="spellStart"/>
      <w:r w:rsidR="00BB6E0A" w:rsidRPr="00EA4528">
        <w:rPr>
          <w:rFonts w:ascii="Times New Roman" w:hAnsi="Times New Roman" w:cs="Times New Roman"/>
          <w:sz w:val="26"/>
          <w:szCs w:val="26"/>
          <w:lang w:val="fr-FR"/>
        </w:rPr>
        <w:t>tâm</w:t>
      </w:r>
      <w:proofErr w:type="spellEnd"/>
      <w:r w:rsidR="00BB6E0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B6E0A" w:rsidRPr="00EA4528">
        <w:rPr>
          <w:rFonts w:ascii="Times New Roman" w:hAnsi="Times New Roman" w:cs="Times New Roman"/>
          <w:sz w:val="26"/>
          <w:szCs w:val="26"/>
          <w:lang w:val="fr-FR"/>
        </w:rPr>
        <w:t>Xúc</w:t>
      </w:r>
      <w:proofErr w:type="spellEnd"/>
      <w:r w:rsidR="00BB6E0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B6E0A" w:rsidRPr="00EA4528">
        <w:rPr>
          <w:rFonts w:ascii="Times New Roman" w:hAnsi="Times New Roman" w:cs="Times New Roman"/>
          <w:sz w:val="26"/>
          <w:szCs w:val="26"/>
          <w:lang w:val="fr-FR"/>
        </w:rPr>
        <w:t>tiến</w:t>
      </w:r>
      <w:proofErr w:type="spellEnd"/>
      <w:r w:rsidR="00BB6E0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B6E0A" w:rsidRPr="00EA4528">
        <w:rPr>
          <w:rFonts w:ascii="Times New Roman" w:hAnsi="Times New Roman" w:cs="Times New Roman"/>
          <w:sz w:val="26"/>
          <w:szCs w:val="26"/>
          <w:lang w:val="fr-FR"/>
        </w:rPr>
        <w:t>Thương</w:t>
      </w:r>
      <w:proofErr w:type="spellEnd"/>
      <w:r w:rsidR="00BB6E0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B6E0A" w:rsidRPr="00EA4528">
        <w:rPr>
          <w:rFonts w:ascii="Times New Roman" w:hAnsi="Times New Roman" w:cs="Times New Roman"/>
          <w:sz w:val="26"/>
          <w:szCs w:val="26"/>
          <w:lang w:val="fr-FR"/>
        </w:rPr>
        <w:t>mại</w:t>
      </w:r>
      <w:proofErr w:type="spellEnd"/>
      <w:r w:rsidR="00BB6E0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B6E0A" w:rsidRPr="00EA4528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BB6E0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B6E0A" w:rsidRPr="00EA4528">
        <w:rPr>
          <w:rFonts w:ascii="Times New Roman" w:hAnsi="Times New Roman" w:cs="Times New Roman"/>
          <w:sz w:val="26"/>
          <w:szCs w:val="26"/>
          <w:lang w:val="fr-FR"/>
        </w:rPr>
        <w:t>Đầu</w:t>
      </w:r>
      <w:proofErr w:type="spellEnd"/>
      <w:r w:rsidR="00BB6E0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B6E0A" w:rsidRPr="00EA4528">
        <w:rPr>
          <w:rFonts w:ascii="Times New Roman" w:hAnsi="Times New Roman" w:cs="Times New Roman"/>
          <w:sz w:val="26"/>
          <w:szCs w:val="26"/>
          <w:lang w:val="fr-FR"/>
        </w:rPr>
        <w:t>tư</w:t>
      </w:r>
      <w:proofErr w:type="spellEnd"/>
      <w:r w:rsidR="00BB6E0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EA4528">
        <w:rPr>
          <w:rFonts w:ascii="Times New Roman" w:hAnsi="Times New Roman" w:cs="Times New Roman"/>
          <w:sz w:val="26"/>
          <w:szCs w:val="26"/>
          <w:lang w:val="fr-FR"/>
        </w:rPr>
        <w:t>TP.HCM</w:t>
      </w:r>
      <w:r w:rsidR="00BB6E0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(ITPC), </w:t>
      </w:r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Ban </w:t>
      </w:r>
      <w:proofErr w:type="spellStart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>Quản</w:t>
      </w:r>
      <w:proofErr w:type="spellEnd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>lý</w:t>
      </w:r>
      <w:proofErr w:type="spellEnd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> </w:t>
      </w:r>
      <w:proofErr w:type="spellStart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>Khu</w:t>
      </w:r>
      <w:proofErr w:type="spellEnd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>chế</w:t>
      </w:r>
      <w:proofErr w:type="spellEnd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>xuất</w:t>
      </w:r>
      <w:proofErr w:type="spellEnd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>nghiệp</w:t>
      </w:r>
      <w:proofErr w:type="spellEnd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EA4528">
        <w:rPr>
          <w:rFonts w:ascii="Times New Roman" w:hAnsi="Times New Roman" w:cs="Times New Roman"/>
          <w:sz w:val="26"/>
          <w:szCs w:val="26"/>
          <w:lang w:val="fr-FR"/>
        </w:rPr>
        <w:t>TP.HCM</w:t>
      </w:r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(HEPZA),</w:t>
      </w:r>
      <w:r w:rsidR="00A83FF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Công </w:t>
      </w:r>
      <w:proofErr w:type="spellStart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>viên</w:t>
      </w:r>
      <w:proofErr w:type="spellEnd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>phần</w:t>
      </w:r>
      <w:proofErr w:type="spellEnd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>mềm</w:t>
      </w:r>
      <w:proofErr w:type="spellEnd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Quang Trung (QTSC)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tiếp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tục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phối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hợp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>tổ</w:t>
      </w:r>
      <w:proofErr w:type="spellEnd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>chức</w:t>
      </w:r>
      <w:proofErr w:type="spellEnd"/>
      <w:r w:rsidR="001B645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phiên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2, 3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4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8F1BE4" w:rsidRPr="00EA4528">
        <w:rPr>
          <w:rFonts w:ascii="Times New Roman" w:hAnsi="Times New Roman" w:cs="Times New Roman"/>
          <w:b/>
          <w:sz w:val="26"/>
          <w:szCs w:val="26"/>
          <w:lang w:val="fr-FR"/>
        </w:rPr>
        <w:t>“</w:t>
      </w:r>
      <w:proofErr w:type="spellStart"/>
      <w:r w:rsidR="008F1BE4" w:rsidRPr="00EA4528">
        <w:rPr>
          <w:rFonts w:ascii="Times New Roman" w:hAnsi="Times New Roman" w:cs="Times New Roman"/>
          <w:b/>
          <w:sz w:val="26"/>
          <w:szCs w:val="26"/>
          <w:lang w:val="fr-FR"/>
        </w:rPr>
        <w:t>C</w:t>
      </w:r>
      <w:r w:rsidR="001B645B" w:rsidRPr="00EA4528">
        <w:rPr>
          <w:rFonts w:ascii="Times New Roman" w:hAnsi="Times New Roman" w:cs="Times New Roman"/>
          <w:b/>
          <w:sz w:val="26"/>
          <w:szCs w:val="26"/>
          <w:lang w:val="fr-FR"/>
        </w:rPr>
        <w:t>huỗi</w:t>
      </w:r>
      <w:proofErr w:type="spellEnd"/>
      <w:r w:rsidR="001B645B" w:rsidRPr="00EA452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1B645B" w:rsidRPr="00EA4528">
        <w:rPr>
          <w:rFonts w:ascii="Times New Roman" w:hAnsi="Times New Roman" w:cs="Times New Roman"/>
          <w:b/>
          <w:sz w:val="26"/>
          <w:szCs w:val="26"/>
          <w:lang w:val="fr-FR"/>
        </w:rPr>
        <w:t>Hội</w:t>
      </w:r>
      <w:proofErr w:type="spellEnd"/>
      <w:r w:rsidR="001B645B" w:rsidRPr="00EA452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1B645B" w:rsidRPr="00EA4528">
        <w:rPr>
          <w:rFonts w:ascii="Times New Roman" w:hAnsi="Times New Roman" w:cs="Times New Roman"/>
          <w:b/>
          <w:sz w:val="26"/>
          <w:szCs w:val="26"/>
          <w:lang w:val="fr-FR"/>
        </w:rPr>
        <w:t>thả</w:t>
      </w:r>
      <w:r w:rsidR="008F1BE4" w:rsidRPr="00EA4528">
        <w:rPr>
          <w:rFonts w:ascii="Times New Roman" w:hAnsi="Times New Roman" w:cs="Times New Roman"/>
          <w:b/>
          <w:sz w:val="26"/>
          <w:szCs w:val="26"/>
          <w:lang w:val="fr-FR"/>
        </w:rPr>
        <w:t>o</w:t>
      </w:r>
      <w:proofErr w:type="spellEnd"/>
      <w:r w:rsidR="001B645B" w:rsidRPr="00EA452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1B645B" w:rsidRPr="00EA4528">
        <w:rPr>
          <w:rFonts w:ascii="Times New Roman" w:hAnsi="Times New Roman" w:cs="Times New Roman"/>
          <w:b/>
          <w:sz w:val="26"/>
          <w:szCs w:val="26"/>
          <w:lang w:val="fr-FR"/>
        </w:rPr>
        <w:t>Khu</w:t>
      </w:r>
      <w:proofErr w:type="spellEnd"/>
      <w:r w:rsidR="001B645B" w:rsidRPr="00EA452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1B645B" w:rsidRPr="00EA4528">
        <w:rPr>
          <w:rFonts w:ascii="Times New Roman" w:hAnsi="Times New Roman" w:cs="Times New Roman"/>
          <w:b/>
          <w:sz w:val="26"/>
          <w:szCs w:val="26"/>
          <w:lang w:val="fr-FR"/>
        </w:rPr>
        <w:t>công</w:t>
      </w:r>
      <w:proofErr w:type="spellEnd"/>
      <w:r w:rsidR="001B645B" w:rsidRPr="00EA452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1B645B" w:rsidRPr="00EA4528">
        <w:rPr>
          <w:rFonts w:ascii="Times New Roman" w:hAnsi="Times New Roman" w:cs="Times New Roman"/>
          <w:b/>
          <w:sz w:val="26"/>
          <w:szCs w:val="26"/>
          <w:lang w:val="fr-FR"/>
        </w:rPr>
        <w:t>nghiệ</w:t>
      </w:r>
      <w:r w:rsidR="008F1BE4" w:rsidRPr="00EA4528">
        <w:rPr>
          <w:rFonts w:ascii="Times New Roman" w:hAnsi="Times New Roman" w:cs="Times New Roman"/>
          <w:b/>
          <w:sz w:val="26"/>
          <w:szCs w:val="26"/>
          <w:lang w:val="fr-FR"/>
        </w:rPr>
        <w:t>p</w:t>
      </w:r>
      <w:proofErr w:type="spellEnd"/>
      <w:r w:rsidR="008F1BE4" w:rsidRPr="00EA452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b/>
          <w:sz w:val="26"/>
          <w:szCs w:val="26"/>
          <w:lang w:val="fr-FR"/>
        </w:rPr>
        <w:t>thông</w:t>
      </w:r>
      <w:proofErr w:type="spellEnd"/>
      <w:r w:rsidR="008F1BE4" w:rsidRPr="00EA452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b/>
          <w:sz w:val="26"/>
          <w:szCs w:val="26"/>
          <w:lang w:val="fr-FR"/>
        </w:rPr>
        <w:t>minh</w:t>
      </w:r>
      <w:proofErr w:type="spellEnd"/>
      <w:r w:rsidR="00A83FFB" w:rsidRPr="00EA4528">
        <w:rPr>
          <w:rFonts w:ascii="Times New Roman" w:hAnsi="Times New Roman" w:cs="Times New Roman"/>
          <w:b/>
          <w:sz w:val="26"/>
          <w:szCs w:val="26"/>
          <w:lang w:val="fr-FR"/>
        </w:rPr>
        <w:t>”</w:t>
      </w:r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dành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doanh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nghiệp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đang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hoạt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="00847607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KCN</w:t>
      </w:r>
      <w:r w:rsidR="00E519E3" w:rsidRPr="00EA4528">
        <w:rPr>
          <w:rFonts w:ascii="Times New Roman" w:hAnsi="Times New Roman" w:cs="Times New Roman"/>
          <w:sz w:val="26"/>
          <w:szCs w:val="26"/>
          <w:lang w:val="fr-FR"/>
        </w:rPr>
        <w:t>/KCX</w:t>
      </w:r>
      <w:r w:rsidR="008C432D" w:rsidRPr="00EA452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A83FF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8F1BE4" w:rsidRPr="00EA4528" w:rsidRDefault="008C432D" w:rsidP="008822A8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Thông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qua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chuỗi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Hội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thả</w:t>
      </w:r>
      <w:r w:rsidR="009F3EEF" w:rsidRPr="00EA4528">
        <w:rPr>
          <w:rFonts w:ascii="Times New Roman" w:hAnsi="Times New Roman" w:cs="Times New Roman"/>
          <w:sz w:val="26"/>
          <w:szCs w:val="26"/>
          <w:lang w:val="fr-FR"/>
        </w:rPr>
        <w:t>o</w:t>
      </w:r>
      <w:proofErr w:type="spellEnd"/>
      <w:r w:rsidR="009F3EEF" w:rsidRPr="00EA4528">
        <w:rPr>
          <w:rFonts w:ascii="Times New Roman" w:hAnsi="Times New Roman" w:cs="Times New Roman"/>
          <w:sz w:val="26"/>
          <w:szCs w:val="26"/>
          <w:lang w:val="fr-FR"/>
        </w:rPr>
        <w:t>, b</w:t>
      </w:r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an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tổ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chức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mong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muốn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kết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nối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giúp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doanh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nghiệp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hoạt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7E3B99" w:rsidRPr="00EA4528">
        <w:rPr>
          <w:rFonts w:ascii="Times New Roman" w:hAnsi="Times New Roman" w:cs="Times New Roman"/>
          <w:sz w:val="26"/>
          <w:szCs w:val="26"/>
          <w:lang w:val="fr-FR"/>
        </w:rPr>
        <w:t>KCN/</w:t>
      </w:r>
      <w:r w:rsidR="00A83FF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KCX </w:t>
      </w:r>
      <w:proofErr w:type="spellStart"/>
      <w:r w:rsidR="00A83FFB" w:rsidRPr="00EA4528">
        <w:rPr>
          <w:rFonts w:ascii="Times New Roman" w:hAnsi="Times New Roman" w:cs="Times New Roman"/>
          <w:sz w:val="26"/>
          <w:szCs w:val="26"/>
          <w:lang w:val="fr-FR"/>
        </w:rPr>
        <w:t>tại</w:t>
      </w:r>
      <w:proofErr w:type="spellEnd"/>
      <w:r w:rsidR="00A83FF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03861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TP.HCM </w:t>
      </w:r>
      <w:proofErr w:type="spellStart"/>
      <w:r w:rsidR="00A83FFB" w:rsidRPr="00EA4528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="00A83FF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cơ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hội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tìm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hiểu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ứng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dụng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nghệ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nhằm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cải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tiến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hoạt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quản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lý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sản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xuất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kinh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doanh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định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hướng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phát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triển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theo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mẫu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KCN/KCX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thông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minh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đáp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ứng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xu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thế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phát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triển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nhanh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chóng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Việt Nam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thế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giới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Chuỗi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hội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thảo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Khu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nghiệp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thông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minh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dự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kiến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giới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thiệu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20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sản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phẩm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giải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pháp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nghệ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ứng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dụng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hoạt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sản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xuất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quản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lý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kinh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doanh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thu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hút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nhiều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doanh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nghiệp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nhà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máy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thuộ</w:t>
      </w:r>
      <w:r w:rsidR="00A87E7A" w:rsidRPr="00EA4528">
        <w:rPr>
          <w:rFonts w:ascii="Times New Roman" w:hAnsi="Times New Roman" w:cs="Times New Roman"/>
          <w:sz w:val="26"/>
          <w:szCs w:val="26"/>
          <w:lang w:val="fr-FR"/>
        </w:rPr>
        <w:t>c</w:t>
      </w:r>
      <w:proofErr w:type="spellEnd"/>
      <w:r w:rsidR="00A87E7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87E7A" w:rsidRPr="00EA4528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="00A87E7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KCN/</w:t>
      </w:r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KCX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tại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TP.HCM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tham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gia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kết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nối</w:t>
      </w:r>
      <w:proofErr w:type="spellEnd"/>
      <w:r w:rsidR="008F1BE4" w:rsidRPr="00EA4528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924FA6" w:rsidRPr="00EA4528" w:rsidRDefault="00924FA6" w:rsidP="008822A8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phiên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hội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thảo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thứ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2, 3, 4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dành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doanh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nghiệp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nhà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máy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đang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hoạt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KCN/KCX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được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tổ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chức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vào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ngày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: 22/10/2020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tại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khu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chế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xuất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Tân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Thuận (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Quận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7); 29/10/2020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tại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khu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chế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xuấ</w:t>
      </w:r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>t</w:t>
      </w:r>
      <w:proofErr w:type="spellEnd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Linh Trung 1 (</w:t>
      </w:r>
      <w:proofErr w:type="spellStart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>q</w:t>
      </w:r>
      <w:r w:rsidRPr="00EA4528">
        <w:rPr>
          <w:rFonts w:ascii="Times New Roman" w:hAnsi="Times New Roman" w:cs="Times New Roman"/>
          <w:sz w:val="26"/>
          <w:szCs w:val="26"/>
          <w:lang w:val="fr-FR"/>
        </w:rPr>
        <w:t>uận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Thủ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Đức)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>ngày</w:t>
      </w:r>
      <w:proofErr w:type="spellEnd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05/11/2020 </w:t>
      </w:r>
      <w:proofErr w:type="spellStart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>tại</w:t>
      </w:r>
      <w:proofErr w:type="spellEnd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>Khu</w:t>
      </w:r>
      <w:proofErr w:type="spellEnd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>nghiệp</w:t>
      </w:r>
      <w:proofErr w:type="spellEnd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>Vĩnh</w:t>
      </w:r>
      <w:proofErr w:type="spellEnd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>Lộc</w:t>
      </w:r>
      <w:proofErr w:type="spellEnd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>quận</w:t>
      </w:r>
      <w:proofErr w:type="spellEnd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Bình </w:t>
      </w:r>
      <w:proofErr w:type="spellStart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>Tân</w:t>
      </w:r>
      <w:proofErr w:type="spellEnd"/>
      <w:r w:rsidR="00967FD5" w:rsidRPr="00EA4528">
        <w:rPr>
          <w:rFonts w:ascii="Times New Roman" w:hAnsi="Times New Roman" w:cs="Times New Roman"/>
          <w:sz w:val="26"/>
          <w:szCs w:val="26"/>
          <w:lang w:val="fr-FR"/>
        </w:rPr>
        <w:t>).</w:t>
      </w:r>
    </w:p>
    <w:p w:rsidR="00E458B3" w:rsidRPr="00EA4528" w:rsidRDefault="00524BE1" w:rsidP="008822A8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Trình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bày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tại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phiên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hội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thảo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này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ông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Trần Thiên Long,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Phó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Chủ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tịch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>/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Tổng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Thư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ký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Hiệp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hội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Doanh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nghiệp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Khu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nghiệp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TP.HCM</w:t>
      </w:r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(HBA)</w:t>
      </w:r>
      <w:r w:rsidR="00D0029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0029D" w:rsidRPr="00EA4528">
        <w:rPr>
          <w:rFonts w:ascii="Times New Roman" w:hAnsi="Times New Roman" w:cs="Times New Roman"/>
          <w:sz w:val="26"/>
          <w:szCs w:val="26"/>
          <w:lang w:val="fr-FR"/>
        </w:rPr>
        <w:t>đã</w:t>
      </w:r>
      <w:proofErr w:type="spellEnd"/>
      <w:r w:rsidR="00D0029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0029D" w:rsidRPr="00EA4528">
        <w:rPr>
          <w:rFonts w:ascii="Times New Roman" w:hAnsi="Times New Roman" w:cs="Times New Roman"/>
          <w:sz w:val="26"/>
          <w:szCs w:val="26"/>
          <w:lang w:val="fr-FR"/>
        </w:rPr>
        <w:t>giới</w:t>
      </w:r>
      <w:proofErr w:type="spellEnd"/>
      <w:r w:rsidR="00D0029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0029D" w:rsidRPr="00EA4528">
        <w:rPr>
          <w:rFonts w:ascii="Times New Roman" w:hAnsi="Times New Roman" w:cs="Times New Roman"/>
          <w:sz w:val="26"/>
          <w:szCs w:val="26"/>
          <w:lang w:val="fr-FR"/>
        </w:rPr>
        <w:t>thiệu</w:t>
      </w:r>
      <w:proofErr w:type="spellEnd"/>
      <w:r w:rsidR="00D0029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>giải</w:t>
      </w:r>
      <w:proofErr w:type="spellEnd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>pháp</w:t>
      </w:r>
      <w:proofErr w:type="spellEnd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>kết</w:t>
      </w:r>
      <w:proofErr w:type="spellEnd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>nối</w:t>
      </w:r>
      <w:proofErr w:type="spellEnd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>giao</w:t>
      </w:r>
      <w:proofErr w:type="spellEnd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>thương</w:t>
      </w:r>
      <w:proofErr w:type="spellEnd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>xây</w:t>
      </w:r>
      <w:proofErr w:type="spellEnd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>dựng</w:t>
      </w:r>
      <w:proofErr w:type="spellEnd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>chuỗi</w:t>
      </w:r>
      <w:proofErr w:type="spellEnd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>cung</w:t>
      </w:r>
      <w:proofErr w:type="spellEnd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>ứng</w:t>
      </w:r>
      <w:proofErr w:type="spellEnd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>doanh</w:t>
      </w:r>
      <w:proofErr w:type="spellEnd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>nghiệ</w:t>
      </w:r>
      <w:r w:rsidR="00B9360D" w:rsidRPr="00EA4528">
        <w:rPr>
          <w:rFonts w:ascii="Times New Roman" w:hAnsi="Times New Roman" w:cs="Times New Roman"/>
          <w:sz w:val="26"/>
          <w:szCs w:val="26"/>
          <w:lang w:val="fr-FR"/>
        </w:rPr>
        <w:t>p</w:t>
      </w:r>
      <w:proofErr w:type="spellEnd"/>
      <w:r w:rsidR="00B9360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>KCN/</w:t>
      </w:r>
      <w:r w:rsidR="00B9360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KCX </w:t>
      </w:r>
      <w:r w:rsidR="00B1692A" w:rsidRPr="00EA4528">
        <w:rPr>
          <w:rFonts w:ascii="Times New Roman" w:hAnsi="Times New Roman" w:cs="Times New Roman"/>
          <w:sz w:val="26"/>
          <w:szCs w:val="26"/>
          <w:lang w:val="fr-FR"/>
        </w:rPr>
        <w:t>TP.HCM</w:t>
      </w:r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DD26C3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>Giải</w:t>
      </w:r>
      <w:proofErr w:type="spellEnd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>pháp</w:t>
      </w:r>
      <w:proofErr w:type="spellEnd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ATALINK </w:t>
      </w:r>
      <w:proofErr w:type="spellStart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>giúp</w:t>
      </w:r>
      <w:proofErr w:type="spellEnd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>kết</w:t>
      </w:r>
      <w:proofErr w:type="spellEnd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>nối</w:t>
      </w:r>
      <w:proofErr w:type="spellEnd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>nhà</w:t>
      </w:r>
      <w:proofErr w:type="spellEnd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>cung</w:t>
      </w:r>
      <w:proofErr w:type="spellEnd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>cấp</w:t>
      </w:r>
      <w:proofErr w:type="spellEnd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>xây</w:t>
      </w:r>
      <w:proofErr w:type="spellEnd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>dựng</w:t>
      </w:r>
      <w:proofErr w:type="spellEnd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>được</w:t>
      </w:r>
      <w:proofErr w:type="spellEnd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>chuỗi</w:t>
      </w:r>
      <w:proofErr w:type="spellEnd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>cung</w:t>
      </w:r>
      <w:proofErr w:type="spellEnd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>ứng</w:t>
      </w:r>
      <w:proofErr w:type="spellEnd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>doanh</w:t>
      </w:r>
      <w:proofErr w:type="spellEnd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>nghiệ</w:t>
      </w:r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>p</w:t>
      </w:r>
      <w:proofErr w:type="spellEnd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="007E1D65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KCN/KCX </w:t>
      </w:r>
      <w:proofErr w:type="spellStart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>với</w:t>
      </w:r>
      <w:proofErr w:type="spellEnd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>mục</w:t>
      </w:r>
      <w:proofErr w:type="spellEnd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>tiêu</w:t>
      </w:r>
      <w:proofErr w:type="spellEnd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2.000 </w:t>
      </w:r>
      <w:proofErr w:type="spellStart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>đến</w:t>
      </w:r>
      <w:proofErr w:type="spellEnd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5.000 </w:t>
      </w:r>
      <w:proofErr w:type="spellStart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>nhà</w:t>
      </w:r>
      <w:proofErr w:type="spellEnd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>cung</w:t>
      </w:r>
      <w:proofErr w:type="spellEnd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>cấp</w:t>
      </w:r>
      <w:proofErr w:type="spellEnd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>được</w:t>
      </w:r>
      <w:proofErr w:type="spellEnd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>kết</w:t>
      </w:r>
      <w:proofErr w:type="spellEnd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265CE" w:rsidRPr="00EA4528">
        <w:rPr>
          <w:rFonts w:ascii="Times New Roman" w:hAnsi="Times New Roman" w:cs="Times New Roman"/>
          <w:sz w:val="26"/>
          <w:szCs w:val="26"/>
          <w:lang w:val="fr-FR"/>
        </w:rPr>
        <w:t>nố</w:t>
      </w:r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i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Hiện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nay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rất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nhiều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hội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hiệp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hội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tổ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chức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2.500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doanh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nghiệp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đang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hoạt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trên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nền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tảng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ATALINK.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Đây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được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đánh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giá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giải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pháp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thiết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thực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hiệu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quả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giúp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doanh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nghiệp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tiết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kiệm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thời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gian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chi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phí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sản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xuất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kinh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doanh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5843BD" w:rsidRPr="00EA4528" w:rsidRDefault="0097609A" w:rsidP="008822A8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phiên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Khu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Tân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Thuận,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Bà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Nhiêu Trân –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Trưởng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bộ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phận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Giải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pháp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nghệ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QTSC </w:t>
      </w:r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chia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sẻ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kinh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nghiệm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thực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tiễn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ứng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dụng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giải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pháp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nghệ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hoạt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quản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lý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tại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Công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viên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phần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mềm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Quang Trung.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Đại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diện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Trung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tâm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Viễn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thông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QTSC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sẽ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giới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thiệu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hạ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tầng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trung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tâm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dữ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liệu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QTSC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phục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vụ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tác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quản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lý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điều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hành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cũng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như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những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ứng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dụng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đổi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phục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vụ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hoạt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doanh</w:t>
      </w:r>
      <w:proofErr w:type="spellEnd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843BD" w:rsidRPr="00EA4528">
        <w:rPr>
          <w:rFonts w:ascii="Times New Roman" w:hAnsi="Times New Roman" w:cs="Times New Roman"/>
          <w:sz w:val="26"/>
          <w:szCs w:val="26"/>
          <w:lang w:val="fr-FR"/>
        </w:rPr>
        <w:t>nghiệp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như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>dịch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>vụ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>cộng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>tác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trực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tuyến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>SureMeet</w:t>
      </w:r>
      <w:proofErr w:type="spellEnd"/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>dịch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>vụ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>sao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>lưu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>bảo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>mật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>dữ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>liệu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QTSC Drive.</w:t>
      </w:r>
      <w:r w:rsidR="0089471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8E0ED6" w:rsidRPr="00EA4528" w:rsidRDefault="005843BD" w:rsidP="008822A8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Tiếp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nối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chương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trình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ông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Hoàng Anh Tuấn,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Giám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đốc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Công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ty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Hitachi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Vantara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Việt Nam (HVN)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sẽ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giới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thiệu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về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giải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pháp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hóa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nhà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máy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="00EC495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HVN.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, </w:t>
      </w:r>
      <w:r w:rsidR="00ED462A" w:rsidRPr="00EA4528">
        <w:rPr>
          <w:rFonts w:ascii="Times New Roman" w:hAnsi="Times New Roman" w:cs="Times New Roman"/>
          <w:sz w:val="26"/>
          <w:szCs w:val="26"/>
        </w:rPr>
        <w:t>t</w:t>
      </w:r>
      <w:r w:rsidR="008E0ED6" w:rsidRPr="00EA4528">
        <w:rPr>
          <w:rFonts w:ascii="Times New Roman" w:hAnsi="Times New Roman" w:cs="Times New Roman"/>
          <w:sz w:val="26"/>
          <w:szCs w:val="26"/>
          <w:lang w:val="vi-VN"/>
        </w:rPr>
        <w:t xml:space="preserve">ình trạng sản xuất </w:t>
      </w:r>
      <w:proofErr w:type="spellStart"/>
      <w:r w:rsidRPr="00EA452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A4528">
        <w:rPr>
          <w:rFonts w:ascii="Times New Roman" w:hAnsi="Times New Roman" w:cs="Times New Roman"/>
          <w:sz w:val="26"/>
          <w:szCs w:val="26"/>
        </w:rPr>
        <w:t xml:space="preserve"> </w:t>
      </w:r>
      <w:r w:rsidR="008E0ED6" w:rsidRPr="00EA4528">
        <w:rPr>
          <w:rFonts w:ascii="Times New Roman" w:hAnsi="Times New Roman" w:cs="Times New Roman"/>
          <w:sz w:val="26"/>
          <w:szCs w:val="26"/>
          <w:lang w:val="vi-VN"/>
        </w:rPr>
        <w:t>được ghi lại vào hệ thống IoT để phân tích</w:t>
      </w:r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  <w:lang w:val="vi-VN"/>
        </w:rPr>
        <w:t xml:space="preserve"> hiệu quả thiết bị tổng thể, từ đó lên kế hoạch cải tiến hiệu quả sản xuất</w:t>
      </w:r>
      <w:r w:rsidR="008E0ED6" w:rsidRPr="00EA452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lastRenderedPageBreak/>
        <w:t>pháp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HVN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, chi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sót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chóng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gián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ED6" w:rsidRPr="00EA4528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8E0ED6" w:rsidRPr="00EA4528">
        <w:rPr>
          <w:rFonts w:ascii="Times New Roman" w:hAnsi="Times New Roman" w:cs="Times New Roman"/>
          <w:sz w:val="26"/>
          <w:szCs w:val="26"/>
        </w:rPr>
        <w:t>.</w:t>
      </w:r>
    </w:p>
    <w:p w:rsidR="002B4D38" w:rsidRPr="00EA4528" w:rsidRDefault="005843BD" w:rsidP="008822A8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A4528">
        <w:rPr>
          <w:rFonts w:ascii="Times New Roman" w:hAnsi="Times New Roman" w:cs="Times New Roman"/>
          <w:sz w:val="26"/>
          <w:szCs w:val="26"/>
          <w:lang w:val="vi-VN"/>
        </w:rPr>
        <w:t>Với kinh nghiệm triển khai nhiều ứng dụng trong thực tế, công ty Sao Bắc Đẩu mang đến hội thảo Giải pháp quan trắc môi trường tự động cho KCN/KCX</w:t>
      </w:r>
      <w:r w:rsidR="0079518B" w:rsidRPr="00EA4528">
        <w:rPr>
          <w:rFonts w:ascii="Times New Roman" w:hAnsi="Times New Roman" w:cs="Times New Roman"/>
          <w:sz w:val="26"/>
          <w:szCs w:val="26"/>
          <w:lang w:val="vi-VN"/>
        </w:rPr>
        <w:t xml:space="preserve"> thông minh</w:t>
      </w:r>
      <w:r w:rsidR="0089471F" w:rsidRPr="00EA4528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="0079518B" w:rsidRPr="00EA4528">
        <w:rPr>
          <w:rFonts w:ascii="Times New Roman" w:hAnsi="Times New Roman" w:cs="Times New Roman"/>
          <w:sz w:val="26"/>
          <w:szCs w:val="26"/>
          <w:lang w:val="vi-VN"/>
        </w:rPr>
        <w:t xml:space="preserve">Giải pháp quan trắc môi trường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</w:rPr>
        <w:t xml:space="preserve"> </w:t>
      </w:r>
      <w:r w:rsidR="00BD040B" w:rsidRPr="00EA4528">
        <w:rPr>
          <w:rFonts w:ascii="Times New Roman" w:hAnsi="Times New Roman" w:cs="Times New Roman"/>
          <w:sz w:val="26"/>
          <w:szCs w:val="26"/>
          <w:lang w:val="vi-VN"/>
        </w:rPr>
        <w:t>thông số</w:t>
      </w:r>
      <w:r w:rsidR="0079518B" w:rsidRPr="00EA4528">
        <w:rPr>
          <w:rFonts w:ascii="Times New Roman" w:hAnsi="Times New Roman" w:cs="Times New Roman"/>
          <w:sz w:val="26"/>
          <w:szCs w:val="26"/>
        </w:rPr>
        <w:t xml:space="preserve"> </w:t>
      </w:r>
      <w:r w:rsidR="00BD040B" w:rsidRPr="00EA4528">
        <w:rPr>
          <w:rFonts w:ascii="Times New Roman" w:hAnsi="Times New Roman" w:cs="Times New Roman"/>
          <w:sz w:val="26"/>
          <w:szCs w:val="26"/>
          <w:lang w:val="vi-VN"/>
        </w:rPr>
        <w:t>quan trắc</w:t>
      </w:r>
      <w:r w:rsidR="0079518B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79518B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518B" w:rsidRPr="00EA452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BD040B" w:rsidRPr="00EA4528">
        <w:rPr>
          <w:rFonts w:ascii="Times New Roman" w:hAnsi="Times New Roman" w:cs="Times New Roman"/>
          <w:sz w:val="26"/>
          <w:szCs w:val="26"/>
          <w:lang w:val="vi-VN"/>
        </w:rPr>
        <w:t xml:space="preserve"> có thể được lựa chọn và thay đổi một cách linh hoạt tùy nhu cầu thực tế tại vị trí quan trắc: đioxit (SO2), Nitơ đioxit (NO2), Nitơ oxit (NOx), Cacbon monoxit (CO), Ozon (O3), bụi kích thước nhỏ PM10/PM2.5, tốc độ gió và hướng gió, độ ẩm, nhiệt độ, áp suất, bức xạ mặt trời...</w:t>
      </w:r>
    </w:p>
    <w:p w:rsidR="00D0531D" w:rsidRPr="00EA4528" w:rsidRDefault="0079518B" w:rsidP="00A07E9B">
      <w:pPr>
        <w:pStyle w:val="Header"/>
        <w:tabs>
          <w:tab w:val="left" w:pos="993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A4528">
        <w:rPr>
          <w:rFonts w:ascii="Times New Roman" w:hAnsi="Times New Roman" w:cs="Times New Roman"/>
          <w:sz w:val="26"/>
          <w:szCs w:val="26"/>
        </w:rPr>
        <w:t xml:space="preserve">Công ty </w:t>
      </w:r>
      <w:proofErr w:type="spellStart"/>
      <w:r w:rsidRPr="00EA4528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EA452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EA452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EA4528">
        <w:rPr>
          <w:rFonts w:ascii="Times New Roman" w:hAnsi="Times New Roman" w:cs="Times New Roman"/>
          <w:sz w:val="26"/>
          <w:szCs w:val="26"/>
        </w:rPr>
        <w:t xml:space="preserve"> Việt </w:t>
      </w:r>
      <w:proofErr w:type="spellStart"/>
      <w:r w:rsidR="00270A40" w:rsidRPr="00EA4528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270A40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0A40" w:rsidRPr="00EA4528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="00270A40" w:rsidRPr="00EA4528">
        <w:rPr>
          <w:rFonts w:ascii="Times New Roman" w:hAnsi="Times New Roman" w:cs="Times New Roman"/>
          <w:sz w:val="26"/>
          <w:szCs w:val="26"/>
        </w:rPr>
        <w:t xml:space="preserve"> </w:t>
      </w:r>
      <w:r w:rsidR="00A07E9B" w:rsidRPr="00AF0EFF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Chuyển đổi số thành công cho </w:t>
      </w:r>
      <w:proofErr w:type="spellStart"/>
      <w:r w:rsidR="00A07E9B" w:rsidRPr="00AF0EFF">
        <w:rPr>
          <w:rFonts w:ascii="Times New Roman" w:hAnsi="Times New Roman"/>
          <w:bCs/>
          <w:color w:val="000000"/>
          <w:sz w:val="26"/>
          <w:szCs w:val="26"/>
        </w:rPr>
        <w:t>doanh</w:t>
      </w:r>
      <w:proofErr w:type="spellEnd"/>
      <w:r w:rsidR="00A07E9B" w:rsidRPr="00AF0EF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="00A07E9B" w:rsidRPr="00AF0EFF">
        <w:rPr>
          <w:rFonts w:ascii="Times New Roman" w:hAnsi="Times New Roman"/>
          <w:bCs/>
          <w:color w:val="000000"/>
          <w:sz w:val="26"/>
          <w:szCs w:val="26"/>
        </w:rPr>
        <w:t>nghiệp</w:t>
      </w:r>
      <w:proofErr w:type="spellEnd"/>
      <w:r w:rsidR="00A07E9B" w:rsidRPr="00AF0EFF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chế biến và sản xuất với Lạc Việ</w:t>
      </w:r>
      <w:r w:rsidR="00A07E9B">
        <w:rPr>
          <w:rFonts w:ascii="Times New Roman" w:hAnsi="Times New Roman"/>
          <w:bCs/>
          <w:color w:val="000000"/>
          <w:sz w:val="26"/>
          <w:szCs w:val="26"/>
          <w:lang w:val="vi-VN"/>
        </w:rPr>
        <w:t>t - SureERP</w:t>
      </w:r>
      <w:r w:rsidR="00270A40" w:rsidRPr="00EA4528">
        <w:rPr>
          <w:rFonts w:ascii="Times New Roman" w:hAnsi="Times New Roman" w:cs="Times New Roman"/>
          <w:sz w:val="26"/>
          <w:szCs w:val="26"/>
        </w:rPr>
        <w:t>.</w:t>
      </w:r>
      <w:r w:rsidR="00A07E9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F1505E" w:rsidRPr="00EA4528">
        <w:rPr>
          <w:rFonts w:ascii="Times New Roman" w:hAnsi="Times New Roman" w:cs="Times New Roman"/>
          <w:sz w:val="26"/>
          <w:szCs w:val="26"/>
          <w:lang w:val="fr-FR"/>
        </w:rPr>
        <w:t>B</w:t>
      </w:r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>ên</w:t>
      </w:r>
      <w:proofErr w:type="spellEnd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>cạnh</w:t>
      </w:r>
      <w:proofErr w:type="spellEnd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>chương</w:t>
      </w:r>
      <w:proofErr w:type="spellEnd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>trình</w:t>
      </w:r>
      <w:proofErr w:type="spellEnd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>hội</w:t>
      </w:r>
      <w:proofErr w:type="spellEnd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>thảo</w:t>
      </w:r>
      <w:proofErr w:type="spellEnd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F1505E" w:rsidRPr="00EA4528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="00F1505E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20 </w:t>
      </w:r>
      <w:proofErr w:type="spellStart"/>
      <w:r w:rsidR="00F1505E" w:rsidRPr="00EA4528">
        <w:rPr>
          <w:rFonts w:ascii="Times New Roman" w:hAnsi="Times New Roman" w:cs="Times New Roman"/>
          <w:sz w:val="26"/>
          <w:szCs w:val="26"/>
          <w:lang w:val="fr-FR"/>
        </w:rPr>
        <w:t>ứng</w:t>
      </w:r>
      <w:proofErr w:type="spellEnd"/>
      <w:r w:rsidR="00F1505E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F1505E" w:rsidRPr="00EA4528">
        <w:rPr>
          <w:rFonts w:ascii="Times New Roman" w:hAnsi="Times New Roman" w:cs="Times New Roman"/>
          <w:sz w:val="26"/>
          <w:szCs w:val="26"/>
          <w:lang w:val="fr-FR"/>
        </w:rPr>
        <w:t>dụng</w:t>
      </w:r>
      <w:proofErr w:type="spellEnd"/>
      <w:r w:rsidR="00F1505E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F1505E" w:rsidRPr="00EA4528">
        <w:rPr>
          <w:rFonts w:ascii="Times New Roman" w:hAnsi="Times New Roman" w:cs="Times New Roman"/>
          <w:sz w:val="26"/>
          <w:szCs w:val="26"/>
          <w:lang w:val="fr-FR"/>
        </w:rPr>
        <w:t>giải</w:t>
      </w:r>
      <w:proofErr w:type="spellEnd"/>
      <w:r w:rsidR="00F1505E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F1505E" w:rsidRPr="00EA4528">
        <w:rPr>
          <w:rFonts w:ascii="Times New Roman" w:hAnsi="Times New Roman" w:cs="Times New Roman"/>
          <w:sz w:val="26"/>
          <w:szCs w:val="26"/>
          <w:lang w:val="fr-FR"/>
        </w:rPr>
        <w:t>pháp</w:t>
      </w:r>
      <w:proofErr w:type="spellEnd"/>
      <w:r w:rsidR="00F1505E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F1505E" w:rsidRPr="00EA4528">
        <w:rPr>
          <w:rFonts w:ascii="Times New Roman" w:hAnsi="Times New Roman" w:cs="Times New Roman"/>
          <w:sz w:val="26"/>
          <w:szCs w:val="26"/>
          <w:lang w:val="fr-FR"/>
        </w:rPr>
        <w:t>nhằm</w:t>
      </w:r>
      <w:proofErr w:type="spellEnd"/>
      <w:r w:rsidR="00F1505E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F1505E" w:rsidRPr="00EA4528">
        <w:rPr>
          <w:rFonts w:ascii="Times New Roman" w:hAnsi="Times New Roman" w:cs="Times New Roman"/>
          <w:sz w:val="26"/>
          <w:szCs w:val="26"/>
          <w:lang w:val="vi-VN"/>
        </w:rPr>
        <w:t>tối ưu quản trị doanh nghiệp sản xuất</w:t>
      </w:r>
      <w:r w:rsidR="00F1505E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05E" w:rsidRPr="00EA452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1505E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05E" w:rsidRPr="00EA452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F1505E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05E" w:rsidRPr="00EA452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F1505E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05E" w:rsidRPr="00EA4528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F1505E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05E" w:rsidRPr="00EA4528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F1505E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05E" w:rsidRPr="00EA452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F1505E" w:rsidRPr="00EA4528">
        <w:rPr>
          <w:rFonts w:ascii="Times New Roman" w:hAnsi="Times New Roman" w:cs="Times New Roman"/>
          <w:sz w:val="26"/>
          <w:szCs w:val="26"/>
        </w:rPr>
        <w:t xml:space="preserve"> QTSC, TMA, Hitachi </w:t>
      </w:r>
      <w:proofErr w:type="spellStart"/>
      <w:r w:rsidR="00F1505E" w:rsidRPr="00EA4528">
        <w:rPr>
          <w:rFonts w:ascii="Times New Roman" w:hAnsi="Times New Roman" w:cs="Times New Roman"/>
          <w:sz w:val="26"/>
          <w:szCs w:val="26"/>
        </w:rPr>
        <w:t>Vantara</w:t>
      </w:r>
      <w:proofErr w:type="spellEnd"/>
      <w:r w:rsidR="00F1505E" w:rsidRPr="00EA4528">
        <w:rPr>
          <w:rFonts w:ascii="Times New Roman" w:hAnsi="Times New Roman" w:cs="Times New Roman"/>
          <w:sz w:val="26"/>
          <w:szCs w:val="26"/>
        </w:rPr>
        <w:t xml:space="preserve">, Sao </w:t>
      </w:r>
      <w:proofErr w:type="spellStart"/>
      <w:r w:rsidR="00F1505E" w:rsidRPr="00EA4528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="00F1505E" w:rsidRPr="00EA4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05E" w:rsidRPr="00EA4528">
        <w:rPr>
          <w:rFonts w:ascii="Times New Roman" w:hAnsi="Times New Roman" w:cs="Times New Roman"/>
          <w:sz w:val="26"/>
          <w:szCs w:val="26"/>
        </w:rPr>
        <w:t>Đẩu</w:t>
      </w:r>
      <w:proofErr w:type="spellEnd"/>
      <w:r w:rsidR="00F1505E" w:rsidRPr="00EA452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1505E" w:rsidRPr="00EA4528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="00F1505E" w:rsidRPr="00EA4528">
        <w:rPr>
          <w:rFonts w:ascii="Times New Roman" w:hAnsi="Times New Roman" w:cs="Times New Roman"/>
          <w:sz w:val="26"/>
          <w:szCs w:val="26"/>
        </w:rPr>
        <w:t xml:space="preserve"> Việt, </w:t>
      </w:r>
      <w:r w:rsidR="007B3A8B" w:rsidRPr="00EA4528">
        <w:rPr>
          <w:rFonts w:ascii="Times New Roman" w:hAnsi="Times New Roman" w:cs="Times New Roman"/>
          <w:sz w:val="26"/>
          <w:szCs w:val="26"/>
        </w:rPr>
        <w:t xml:space="preserve">AES, </w:t>
      </w:r>
      <w:r w:rsidR="00F1505E" w:rsidRPr="00EA4528">
        <w:rPr>
          <w:rFonts w:ascii="Times New Roman" w:hAnsi="Times New Roman" w:cs="Times New Roman"/>
          <w:sz w:val="26"/>
          <w:szCs w:val="26"/>
        </w:rPr>
        <w:t xml:space="preserve">FSI, </w:t>
      </w:r>
      <w:r w:rsidR="00594130" w:rsidRPr="00EA4528">
        <w:rPr>
          <w:rFonts w:ascii="Times New Roman" w:hAnsi="Times New Roman" w:cs="Times New Roman"/>
          <w:sz w:val="26"/>
          <w:szCs w:val="26"/>
        </w:rPr>
        <w:t xml:space="preserve">Ricoh, HPT, </w:t>
      </w:r>
      <w:r w:rsidR="00F1505E" w:rsidRPr="00EA4528">
        <w:rPr>
          <w:rFonts w:ascii="Times New Roman" w:hAnsi="Times New Roman" w:cs="Times New Roman"/>
          <w:sz w:val="26"/>
          <w:szCs w:val="26"/>
        </w:rPr>
        <w:t xml:space="preserve">BTM Global, </w:t>
      </w:r>
      <w:proofErr w:type="spellStart"/>
      <w:r w:rsidR="00CE5047" w:rsidRPr="00EA4528">
        <w:rPr>
          <w:rFonts w:ascii="Times New Roman" w:hAnsi="Times New Roman" w:cs="Times New Roman"/>
          <w:sz w:val="26"/>
          <w:szCs w:val="26"/>
        </w:rPr>
        <w:t>XPossible</w:t>
      </w:r>
      <w:proofErr w:type="spellEnd"/>
      <w:r w:rsidR="00CE5047" w:rsidRPr="00EA4528">
        <w:rPr>
          <w:rFonts w:ascii="Times New Roman" w:hAnsi="Times New Roman" w:cs="Times New Roman"/>
          <w:sz w:val="26"/>
          <w:szCs w:val="26"/>
        </w:rPr>
        <w:t xml:space="preserve">, Online Office, </w:t>
      </w:r>
      <w:proofErr w:type="spellStart"/>
      <w:r w:rsidR="00CE5047" w:rsidRPr="00EA4528">
        <w:rPr>
          <w:rFonts w:ascii="Times New Roman" w:hAnsi="Times New Roman" w:cs="Times New Roman"/>
          <w:sz w:val="26"/>
          <w:szCs w:val="26"/>
        </w:rPr>
        <w:t>SystemEXE</w:t>
      </w:r>
      <w:proofErr w:type="spellEnd"/>
      <w:r w:rsidR="00CE5047" w:rsidRPr="00EA4528">
        <w:rPr>
          <w:rFonts w:ascii="Times New Roman" w:hAnsi="Times New Roman" w:cs="Times New Roman"/>
          <w:sz w:val="26"/>
          <w:szCs w:val="26"/>
        </w:rPr>
        <w:t>, New Ocean,.</w:t>
      </w:r>
      <w:r w:rsidR="00F1505E" w:rsidRPr="00EA4528">
        <w:rPr>
          <w:rFonts w:ascii="Times New Roman" w:hAnsi="Times New Roman" w:cs="Times New Roman"/>
          <w:sz w:val="26"/>
          <w:szCs w:val="26"/>
        </w:rPr>
        <w:t xml:space="preserve">.. </w:t>
      </w:r>
      <w:proofErr w:type="spellStart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>cũng</w:t>
      </w:r>
      <w:proofErr w:type="spellEnd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>được</w:t>
      </w:r>
      <w:proofErr w:type="spellEnd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>giới</w:t>
      </w:r>
      <w:proofErr w:type="spellEnd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>thiệu</w:t>
      </w:r>
      <w:proofErr w:type="spellEnd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>tại</w:t>
      </w:r>
      <w:proofErr w:type="spellEnd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>khu</w:t>
      </w:r>
      <w:proofErr w:type="spellEnd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>vực</w:t>
      </w:r>
      <w:proofErr w:type="spellEnd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>triển</w:t>
      </w:r>
      <w:proofErr w:type="spellEnd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>lãm</w:t>
      </w:r>
      <w:proofErr w:type="spellEnd"/>
      <w:r w:rsidR="00D0531D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nhằm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giúp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C2F7F" w:rsidRPr="00EA4528">
        <w:rPr>
          <w:rFonts w:ascii="Times New Roman" w:hAnsi="Times New Roman" w:cs="Times New Roman"/>
          <w:sz w:val="26"/>
          <w:szCs w:val="26"/>
          <w:lang w:val="fr-FR"/>
        </w:rPr>
        <w:t>nhà</w:t>
      </w:r>
      <w:proofErr w:type="spellEnd"/>
      <w:r w:rsidR="006C2F7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C2F7F" w:rsidRPr="00EA4528">
        <w:rPr>
          <w:rFonts w:ascii="Times New Roman" w:hAnsi="Times New Roman" w:cs="Times New Roman"/>
          <w:sz w:val="26"/>
          <w:szCs w:val="26"/>
          <w:lang w:val="fr-FR"/>
        </w:rPr>
        <w:t>quản</w:t>
      </w:r>
      <w:proofErr w:type="spellEnd"/>
      <w:r w:rsidR="006C2F7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C2F7F" w:rsidRPr="00EA4528">
        <w:rPr>
          <w:rFonts w:ascii="Times New Roman" w:hAnsi="Times New Roman" w:cs="Times New Roman"/>
          <w:sz w:val="26"/>
          <w:szCs w:val="26"/>
          <w:lang w:val="fr-FR"/>
        </w:rPr>
        <w:t>lý</w:t>
      </w:r>
      <w:proofErr w:type="spellEnd"/>
      <w:r w:rsidR="006C2F7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C2F7F" w:rsidRPr="00EA4528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6C2F7F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doanh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nghiệp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những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trải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nghiệm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cảm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nhận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thực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tế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về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C5D26" w:rsidRPr="00EA4528">
        <w:rPr>
          <w:rFonts w:ascii="Times New Roman" w:hAnsi="Times New Roman" w:cs="Times New Roman"/>
          <w:sz w:val="26"/>
          <w:szCs w:val="26"/>
          <w:lang w:val="fr-FR"/>
        </w:rPr>
        <w:t>một</w:t>
      </w:r>
      <w:proofErr w:type="spellEnd"/>
      <w:r w:rsidR="00BC5D26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C5D26" w:rsidRPr="00EA4528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="00BC5D26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nghệ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mới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được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ứng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dụng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khu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nghiệp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thông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minh</w:t>
      </w:r>
      <w:proofErr w:type="spellEnd"/>
      <w:r w:rsidR="009B0A02" w:rsidRPr="00EA4528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500735" w:rsidRPr="00EA4528" w:rsidRDefault="00500735" w:rsidP="008822A8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Ban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tổ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chức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B16C0">
        <w:rPr>
          <w:rFonts w:ascii="Times New Roman" w:hAnsi="Times New Roman" w:cs="Times New Roman"/>
          <w:sz w:val="26"/>
          <w:szCs w:val="26"/>
          <w:lang w:val="fr-FR"/>
        </w:rPr>
        <w:t>c</w:t>
      </w:r>
      <w:r w:rsidRPr="00EA4528">
        <w:rPr>
          <w:rFonts w:ascii="Times New Roman" w:hAnsi="Times New Roman" w:cs="Times New Roman"/>
          <w:sz w:val="26"/>
          <w:szCs w:val="26"/>
          <w:lang w:val="fr-FR"/>
        </w:rPr>
        <w:t>hương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trình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cám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ơn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sự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hỗ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trợ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phối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hợp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Hội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Tin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học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TP.HCM (HCA), Công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ty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Cổ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phần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Công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nghệ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Sao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Bắc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Đẩu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, Công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ty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Cổ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phần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Tin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học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Lạc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Việt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Công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ty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Cổ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A4528">
        <w:rPr>
          <w:rFonts w:ascii="Times New Roman" w:hAnsi="Times New Roman" w:cs="Times New Roman"/>
          <w:sz w:val="26"/>
          <w:szCs w:val="26"/>
          <w:lang w:val="fr-FR"/>
        </w:rPr>
        <w:t>phần</w:t>
      </w:r>
      <w:proofErr w:type="spellEnd"/>
      <w:r w:rsidRPr="00EA4528">
        <w:rPr>
          <w:rFonts w:ascii="Times New Roman" w:hAnsi="Times New Roman" w:cs="Times New Roman"/>
          <w:sz w:val="26"/>
          <w:szCs w:val="26"/>
          <w:lang w:val="fr-FR"/>
        </w:rPr>
        <w:t xml:space="preserve"> AES Việt Nam.</w:t>
      </w:r>
    </w:p>
    <w:p w:rsidR="001B645B" w:rsidRPr="00EA4528" w:rsidRDefault="00903643" w:rsidP="008B16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</w:pPr>
      <w:r w:rsidRPr="00EA4528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Thông tin liên hệ:</w:t>
      </w:r>
    </w:p>
    <w:p w:rsidR="00BF29E6" w:rsidRPr="00EA4528" w:rsidRDefault="00BF29E6" w:rsidP="008B16C0">
      <w:pPr>
        <w:pStyle w:val="ListParagraph"/>
        <w:numPr>
          <w:ilvl w:val="0"/>
          <w:numId w:val="3"/>
        </w:numPr>
        <w:ind w:left="284" w:hanging="284"/>
        <w:jc w:val="both"/>
        <w:rPr>
          <w:b/>
          <w:i/>
          <w:sz w:val="26"/>
          <w:szCs w:val="26"/>
        </w:rPr>
      </w:pPr>
      <w:r w:rsidRPr="00EA4528">
        <w:rPr>
          <w:b/>
          <w:i/>
          <w:sz w:val="26"/>
          <w:szCs w:val="26"/>
        </w:rPr>
        <w:t xml:space="preserve">Trung </w:t>
      </w:r>
      <w:proofErr w:type="spellStart"/>
      <w:r w:rsidRPr="00EA4528">
        <w:rPr>
          <w:b/>
          <w:i/>
          <w:sz w:val="26"/>
          <w:szCs w:val="26"/>
        </w:rPr>
        <w:t>tâm</w:t>
      </w:r>
      <w:proofErr w:type="spellEnd"/>
      <w:r w:rsidRPr="00EA4528">
        <w:rPr>
          <w:b/>
          <w:i/>
          <w:sz w:val="26"/>
          <w:szCs w:val="26"/>
        </w:rPr>
        <w:t xml:space="preserve"> </w:t>
      </w:r>
      <w:proofErr w:type="spellStart"/>
      <w:r w:rsidRPr="00EA4528">
        <w:rPr>
          <w:b/>
          <w:i/>
          <w:sz w:val="26"/>
          <w:szCs w:val="26"/>
        </w:rPr>
        <w:t>Xúc</w:t>
      </w:r>
      <w:proofErr w:type="spellEnd"/>
      <w:r w:rsidRPr="00EA4528">
        <w:rPr>
          <w:b/>
          <w:i/>
          <w:sz w:val="26"/>
          <w:szCs w:val="26"/>
        </w:rPr>
        <w:t xml:space="preserve"> </w:t>
      </w:r>
      <w:proofErr w:type="spellStart"/>
      <w:r w:rsidRPr="00EA4528">
        <w:rPr>
          <w:b/>
          <w:i/>
          <w:sz w:val="26"/>
          <w:szCs w:val="26"/>
        </w:rPr>
        <w:t>tiến</w:t>
      </w:r>
      <w:proofErr w:type="spellEnd"/>
      <w:r w:rsidRPr="00EA4528">
        <w:rPr>
          <w:b/>
          <w:i/>
          <w:sz w:val="26"/>
          <w:szCs w:val="26"/>
        </w:rPr>
        <w:t xml:space="preserve"> </w:t>
      </w:r>
      <w:proofErr w:type="spellStart"/>
      <w:r w:rsidRPr="00EA4528">
        <w:rPr>
          <w:b/>
          <w:i/>
          <w:sz w:val="26"/>
          <w:szCs w:val="26"/>
        </w:rPr>
        <w:t>Thương</w:t>
      </w:r>
      <w:proofErr w:type="spellEnd"/>
      <w:r w:rsidRPr="00EA4528">
        <w:rPr>
          <w:b/>
          <w:i/>
          <w:sz w:val="26"/>
          <w:szCs w:val="26"/>
        </w:rPr>
        <w:t xml:space="preserve"> </w:t>
      </w:r>
      <w:proofErr w:type="spellStart"/>
      <w:r w:rsidRPr="00EA4528">
        <w:rPr>
          <w:b/>
          <w:i/>
          <w:sz w:val="26"/>
          <w:szCs w:val="26"/>
        </w:rPr>
        <w:t>mại</w:t>
      </w:r>
      <w:proofErr w:type="spellEnd"/>
      <w:r w:rsidRPr="00EA4528">
        <w:rPr>
          <w:b/>
          <w:i/>
          <w:sz w:val="26"/>
          <w:szCs w:val="26"/>
        </w:rPr>
        <w:t xml:space="preserve"> </w:t>
      </w:r>
      <w:proofErr w:type="spellStart"/>
      <w:r w:rsidRPr="00EA4528">
        <w:rPr>
          <w:b/>
          <w:i/>
          <w:sz w:val="26"/>
          <w:szCs w:val="26"/>
        </w:rPr>
        <w:t>và</w:t>
      </w:r>
      <w:proofErr w:type="spellEnd"/>
      <w:r w:rsidRPr="00EA4528">
        <w:rPr>
          <w:b/>
          <w:i/>
          <w:sz w:val="26"/>
          <w:szCs w:val="26"/>
        </w:rPr>
        <w:t xml:space="preserve"> </w:t>
      </w:r>
      <w:proofErr w:type="spellStart"/>
      <w:r w:rsidRPr="00EA4528">
        <w:rPr>
          <w:b/>
          <w:i/>
          <w:sz w:val="26"/>
          <w:szCs w:val="26"/>
        </w:rPr>
        <w:t>Đầu</w:t>
      </w:r>
      <w:proofErr w:type="spellEnd"/>
      <w:r w:rsidRPr="00EA4528">
        <w:rPr>
          <w:b/>
          <w:i/>
          <w:sz w:val="26"/>
          <w:szCs w:val="26"/>
        </w:rPr>
        <w:t xml:space="preserve"> </w:t>
      </w:r>
      <w:proofErr w:type="spellStart"/>
      <w:r w:rsidRPr="00EA4528">
        <w:rPr>
          <w:b/>
          <w:i/>
          <w:sz w:val="26"/>
          <w:szCs w:val="26"/>
        </w:rPr>
        <w:t>tư</w:t>
      </w:r>
      <w:proofErr w:type="spellEnd"/>
      <w:r w:rsidRPr="00EA4528">
        <w:rPr>
          <w:b/>
          <w:i/>
          <w:sz w:val="26"/>
          <w:szCs w:val="26"/>
        </w:rPr>
        <w:t xml:space="preserve"> Thành </w:t>
      </w:r>
      <w:proofErr w:type="spellStart"/>
      <w:r w:rsidRPr="00EA4528">
        <w:rPr>
          <w:b/>
          <w:i/>
          <w:sz w:val="26"/>
          <w:szCs w:val="26"/>
        </w:rPr>
        <w:t>phố</w:t>
      </w:r>
      <w:proofErr w:type="spellEnd"/>
      <w:r w:rsidRPr="00EA4528">
        <w:rPr>
          <w:b/>
          <w:i/>
          <w:sz w:val="26"/>
          <w:szCs w:val="26"/>
        </w:rPr>
        <w:t xml:space="preserve"> </w:t>
      </w:r>
      <w:proofErr w:type="spellStart"/>
      <w:r w:rsidRPr="00EA4528">
        <w:rPr>
          <w:b/>
          <w:i/>
          <w:sz w:val="26"/>
          <w:szCs w:val="26"/>
        </w:rPr>
        <w:t>Hồ</w:t>
      </w:r>
      <w:proofErr w:type="spellEnd"/>
      <w:r w:rsidRPr="00EA4528">
        <w:rPr>
          <w:b/>
          <w:i/>
          <w:sz w:val="26"/>
          <w:szCs w:val="26"/>
        </w:rPr>
        <w:t xml:space="preserve"> </w:t>
      </w:r>
      <w:proofErr w:type="spellStart"/>
      <w:r w:rsidRPr="00EA4528">
        <w:rPr>
          <w:b/>
          <w:i/>
          <w:sz w:val="26"/>
          <w:szCs w:val="26"/>
        </w:rPr>
        <w:t>Chí</w:t>
      </w:r>
      <w:proofErr w:type="spellEnd"/>
      <w:r w:rsidRPr="00EA4528">
        <w:rPr>
          <w:b/>
          <w:i/>
          <w:sz w:val="26"/>
          <w:szCs w:val="26"/>
        </w:rPr>
        <w:t xml:space="preserve"> Minh (ITPC)</w:t>
      </w:r>
    </w:p>
    <w:p w:rsidR="00BF29E6" w:rsidRPr="00EA4528" w:rsidRDefault="00BB6E0A" w:rsidP="008B16C0">
      <w:pPr>
        <w:pStyle w:val="ListParagraph"/>
        <w:numPr>
          <w:ilvl w:val="0"/>
          <w:numId w:val="5"/>
        </w:numPr>
        <w:jc w:val="both"/>
        <w:rPr>
          <w:i/>
          <w:sz w:val="26"/>
          <w:szCs w:val="26"/>
        </w:rPr>
      </w:pPr>
      <w:proofErr w:type="spellStart"/>
      <w:r w:rsidRPr="00EA4528">
        <w:rPr>
          <w:i/>
          <w:sz w:val="26"/>
          <w:szCs w:val="26"/>
        </w:rPr>
        <w:t>Phòng</w:t>
      </w:r>
      <w:proofErr w:type="spellEnd"/>
      <w:r w:rsidRPr="00EA4528">
        <w:rPr>
          <w:i/>
          <w:sz w:val="26"/>
          <w:szCs w:val="26"/>
        </w:rPr>
        <w:t xml:space="preserve"> </w:t>
      </w:r>
      <w:proofErr w:type="spellStart"/>
      <w:r w:rsidRPr="00EA4528">
        <w:rPr>
          <w:i/>
          <w:sz w:val="26"/>
          <w:szCs w:val="26"/>
        </w:rPr>
        <w:t>Xúc</w:t>
      </w:r>
      <w:proofErr w:type="spellEnd"/>
      <w:r w:rsidRPr="00EA4528">
        <w:rPr>
          <w:i/>
          <w:sz w:val="26"/>
          <w:szCs w:val="26"/>
        </w:rPr>
        <w:t xml:space="preserve"> </w:t>
      </w:r>
      <w:proofErr w:type="spellStart"/>
      <w:r w:rsidRPr="00EA4528">
        <w:rPr>
          <w:i/>
          <w:sz w:val="26"/>
          <w:szCs w:val="26"/>
        </w:rPr>
        <w:t>tiến</w:t>
      </w:r>
      <w:proofErr w:type="spellEnd"/>
      <w:r w:rsidRPr="00EA4528">
        <w:rPr>
          <w:i/>
          <w:sz w:val="26"/>
          <w:szCs w:val="26"/>
        </w:rPr>
        <w:t xml:space="preserve"> </w:t>
      </w:r>
      <w:proofErr w:type="spellStart"/>
      <w:r w:rsidRPr="00EA4528">
        <w:rPr>
          <w:i/>
          <w:sz w:val="26"/>
          <w:szCs w:val="26"/>
        </w:rPr>
        <w:t>Đầu</w:t>
      </w:r>
      <w:proofErr w:type="spellEnd"/>
      <w:r w:rsidRPr="00EA4528">
        <w:rPr>
          <w:i/>
          <w:sz w:val="26"/>
          <w:szCs w:val="26"/>
        </w:rPr>
        <w:t xml:space="preserve"> </w:t>
      </w:r>
      <w:proofErr w:type="spellStart"/>
      <w:r w:rsidRPr="00EA4528">
        <w:rPr>
          <w:i/>
          <w:sz w:val="26"/>
          <w:szCs w:val="26"/>
        </w:rPr>
        <w:t>tư</w:t>
      </w:r>
      <w:proofErr w:type="spellEnd"/>
    </w:p>
    <w:p w:rsidR="00BB6E0A" w:rsidRPr="00EA4528" w:rsidRDefault="00BB6E0A" w:rsidP="008B16C0">
      <w:pPr>
        <w:pStyle w:val="ListParagraph"/>
        <w:numPr>
          <w:ilvl w:val="0"/>
          <w:numId w:val="5"/>
        </w:numPr>
        <w:jc w:val="both"/>
        <w:rPr>
          <w:i/>
          <w:sz w:val="26"/>
          <w:szCs w:val="26"/>
        </w:rPr>
      </w:pPr>
      <w:proofErr w:type="spellStart"/>
      <w:r w:rsidRPr="00EA4528">
        <w:rPr>
          <w:i/>
          <w:sz w:val="26"/>
          <w:szCs w:val="26"/>
        </w:rPr>
        <w:t>Điện</w:t>
      </w:r>
      <w:proofErr w:type="spellEnd"/>
      <w:r w:rsidRPr="00EA4528">
        <w:rPr>
          <w:i/>
          <w:sz w:val="26"/>
          <w:szCs w:val="26"/>
        </w:rPr>
        <w:t xml:space="preserve"> </w:t>
      </w:r>
      <w:proofErr w:type="spellStart"/>
      <w:r w:rsidRPr="00EA4528">
        <w:rPr>
          <w:i/>
          <w:sz w:val="26"/>
          <w:szCs w:val="26"/>
        </w:rPr>
        <w:t>thoại</w:t>
      </w:r>
      <w:proofErr w:type="spellEnd"/>
      <w:r w:rsidRPr="00EA4528">
        <w:rPr>
          <w:i/>
          <w:sz w:val="26"/>
          <w:szCs w:val="26"/>
        </w:rPr>
        <w:t>: 3829 7426</w:t>
      </w:r>
    </w:p>
    <w:p w:rsidR="00BB6E0A" w:rsidRPr="00EA4528" w:rsidRDefault="00BB6E0A" w:rsidP="008B16C0">
      <w:pPr>
        <w:pStyle w:val="ListParagraph"/>
        <w:numPr>
          <w:ilvl w:val="0"/>
          <w:numId w:val="5"/>
        </w:numPr>
        <w:jc w:val="both"/>
        <w:rPr>
          <w:i/>
          <w:sz w:val="26"/>
          <w:szCs w:val="26"/>
        </w:rPr>
      </w:pPr>
      <w:r w:rsidRPr="00EA4528">
        <w:rPr>
          <w:i/>
          <w:sz w:val="26"/>
          <w:szCs w:val="26"/>
        </w:rPr>
        <w:t>Email: investment@itpc.gov.vn</w:t>
      </w:r>
    </w:p>
    <w:p w:rsidR="00BF29E6" w:rsidRPr="00EA4528" w:rsidRDefault="00BF29E6" w:rsidP="008B16C0">
      <w:pPr>
        <w:pStyle w:val="ListParagraph"/>
        <w:numPr>
          <w:ilvl w:val="0"/>
          <w:numId w:val="3"/>
        </w:numPr>
        <w:ind w:left="284" w:hanging="284"/>
        <w:contextualSpacing w:val="0"/>
        <w:jc w:val="both"/>
        <w:rPr>
          <w:b/>
          <w:i/>
          <w:sz w:val="26"/>
          <w:szCs w:val="26"/>
        </w:rPr>
      </w:pPr>
      <w:r w:rsidRPr="00EA4528">
        <w:rPr>
          <w:b/>
          <w:i/>
          <w:sz w:val="26"/>
          <w:szCs w:val="26"/>
        </w:rPr>
        <w:t xml:space="preserve">Công </w:t>
      </w:r>
      <w:proofErr w:type="spellStart"/>
      <w:r w:rsidRPr="00EA4528">
        <w:rPr>
          <w:b/>
          <w:i/>
          <w:sz w:val="26"/>
          <w:szCs w:val="26"/>
        </w:rPr>
        <w:t>viên</w:t>
      </w:r>
      <w:proofErr w:type="spellEnd"/>
      <w:r w:rsidRPr="00EA4528">
        <w:rPr>
          <w:b/>
          <w:i/>
          <w:sz w:val="26"/>
          <w:szCs w:val="26"/>
        </w:rPr>
        <w:t xml:space="preserve"> </w:t>
      </w:r>
      <w:proofErr w:type="spellStart"/>
      <w:r w:rsidRPr="00EA4528">
        <w:rPr>
          <w:b/>
          <w:i/>
          <w:sz w:val="26"/>
          <w:szCs w:val="26"/>
        </w:rPr>
        <w:t>phần</w:t>
      </w:r>
      <w:proofErr w:type="spellEnd"/>
      <w:r w:rsidRPr="00EA4528">
        <w:rPr>
          <w:b/>
          <w:i/>
          <w:sz w:val="26"/>
          <w:szCs w:val="26"/>
        </w:rPr>
        <w:t xml:space="preserve"> </w:t>
      </w:r>
      <w:proofErr w:type="spellStart"/>
      <w:r w:rsidRPr="00EA4528">
        <w:rPr>
          <w:b/>
          <w:i/>
          <w:sz w:val="26"/>
          <w:szCs w:val="26"/>
        </w:rPr>
        <w:t>mềm</w:t>
      </w:r>
      <w:proofErr w:type="spellEnd"/>
      <w:r w:rsidRPr="00EA4528">
        <w:rPr>
          <w:b/>
          <w:i/>
          <w:sz w:val="26"/>
          <w:szCs w:val="26"/>
        </w:rPr>
        <w:t xml:space="preserve"> Quang Trung (QTSC)</w:t>
      </w:r>
    </w:p>
    <w:p w:rsidR="00BF29E6" w:rsidRPr="00EA4528" w:rsidRDefault="00BF29E6" w:rsidP="008B16C0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i/>
          <w:sz w:val="26"/>
          <w:szCs w:val="26"/>
        </w:rPr>
      </w:pPr>
      <w:proofErr w:type="spellStart"/>
      <w:r w:rsidRPr="00EA4528">
        <w:rPr>
          <w:i/>
          <w:sz w:val="26"/>
          <w:szCs w:val="26"/>
        </w:rPr>
        <w:t>Cô</w:t>
      </w:r>
      <w:proofErr w:type="spellEnd"/>
      <w:r w:rsidRPr="00EA4528">
        <w:rPr>
          <w:i/>
          <w:sz w:val="26"/>
          <w:szCs w:val="26"/>
        </w:rPr>
        <w:t xml:space="preserve"> Ngọc Hoa – QTSC </w:t>
      </w:r>
    </w:p>
    <w:p w:rsidR="00BF29E6" w:rsidRPr="00EA4528" w:rsidRDefault="00BF29E6" w:rsidP="008B16C0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i/>
          <w:sz w:val="26"/>
          <w:szCs w:val="26"/>
        </w:rPr>
      </w:pPr>
      <w:proofErr w:type="spellStart"/>
      <w:r w:rsidRPr="00EA4528">
        <w:rPr>
          <w:i/>
          <w:sz w:val="26"/>
          <w:szCs w:val="26"/>
        </w:rPr>
        <w:t>Điện</w:t>
      </w:r>
      <w:proofErr w:type="spellEnd"/>
      <w:r w:rsidRPr="00EA4528">
        <w:rPr>
          <w:i/>
          <w:sz w:val="26"/>
          <w:szCs w:val="26"/>
        </w:rPr>
        <w:t xml:space="preserve"> </w:t>
      </w:r>
      <w:proofErr w:type="spellStart"/>
      <w:r w:rsidRPr="00EA4528">
        <w:rPr>
          <w:i/>
          <w:sz w:val="26"/>
          <w:szCs w:val="26"/>
        </w:rPr>
        <w:t>thoại</w:t>
      </w:r>
      <w:proofErr w:type="spellEnd"/>
      <w:r w:rsidRPr="00EA4528">
        <w:rPr>
          <w:i/>
          <w:sz w:val="26"/>
          <w:szCs w:val="26"/>
        </w:rPr>
        <w:t xml:space="preserve">: (84-28) 3715 8888/ </w:t>
      </w:r>
      <w:proofErr w:type="spellStart"/>
      <w:r w:rsidRPr="00EA4528">
        <w:rPr>
          <w:i/>
          <w:sz w:val="26"/>
          <w:szCs w:val="26"/>
        </w:rPr>
        <w:t>ext</w:t>
      </w:r>
      <w:proofErr w:type="spellEnd"/>
      <w:r w:rsidRPr="00EA4528">
        <w:rPr>
          <w:i/>
          <w:sz w:val="26"/>
          <w:szCs w:val="26"/>
        </w:rPr>
        <w:t xml:space="preserve"> 970</w:t>
      </w:r>
    </w:p>
    <w:p w:rsidR="00BF29E6" w:rsidRPr="00EA4528" w:rsidRDefault="00BF29E6" w:rsidP="008B16C0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i/>
          <w:sz w:val="26"/>
          <w:szCs w:val="26"/>
        </w:rPr>
      </w:pPr>
      <w:r w:rsidRPr="00EA4528">
        <w:rPr>
          <w:i/>
          <w:sz w:val="26"/>
          <w:szCs w:val="26"/>
        </w:rPr>
        <w:t>HP: 0982 990 147</w:t>
      </w:r>
    </w:p>
    <w:p w:rsidR="00BF29E6" w:rsidRPr="00EA4528" w:rsidRDefault="00BF29E6" w:rsidP="008B16C0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i/>
          <w:sz w:val="26"/>
          <w:szCs w:val="26"/>
        </w:rPr>
      </w:pPr>
      <w:r w:rsidRPr="00EA4528">
        <w:rPr>
          <w:i/>
          <w:sz w:val="26"/>
          <w:szCs w:val="26"/>
        </w:rPr>
        <w:t>Email: ngochoa@qtsc.com.vn</w:t>
      </w:r>
    </w:p>
    <w:sectPr w:rsidR="00BF29E6" w:rsidRPr="00EA4528" w:rsidSect="000A0167">
      <w:headerReference w:type="default" r:id="rId10"/>
      <w:pgSz w:w="11907" w:h="16839" w:code="9"/>
      <w:pgMar w:top="907" w:right="1134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83" w:rsidRDefault="00DC6183" w:rsidP="00B04731">
      <w:pPr>
        <w:spacing w:after="0" w:line="240" w:lineRule="auto"/>
      </w:pPr>
      <w:r>
        <w:separator/>
      </w:r>
    </w:p>
  </w:endnote>
  <w:endnote w:type="continuationSeparator" w:id="0">
    <w:p w:rsidR="00DC6183" w:rsidRDefault="00DC6183" w:rsidP="00B0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83" w:rsidRDefault="00DC6183" w:rsidP="00B04731">
      <w:pPr>
        <w:spacing w:after="0" w:line="240" w:lineRule="auto"/>
      </w:pPr>
      <w:r>
        <w:separator/>
      </w:r>
    </w:p>
  </w:footnote>
  <w:footnote w:type="continuationSeparator" w:id="0">
    <w:p w:rsidR="00DC6183" w:rsidRDefault="00DC6183" w:rsidP="00B0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45B" w:rsidRDefault="001B645B">
    <w:pPr>
      <w:pStyle w:val="Header"/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779"/>
    <w:multiLevelType w:val="hybridMultilevel"/>
    <w:tmpl w:val="57D88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D0626"/>
    <w:multiLevelType w:val="hybridMultilevel"/>
    <w:tmpl w:val="2796EA4A"/>
    <w:lvl w:ilvl="0" w:tplc="E0FA6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720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46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22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0C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7C0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326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2D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46D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8ED0BC3"/>
    <w:multiLevelType w:val="hybridMultilevel"/>
    <w:tmpl w:val="F47E4CDA"/>
    <w:lvl w:ilvl="0" w:tplc="D940F8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0A9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E4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830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1692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4E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B24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0217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E09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1714692"/>
    <w:multiLevelType w:val="hybridMultilevel"/>
    <w:tmpl w:val="0A026A88"/>
    <w:lvl w:ilvl="0" w:tplc="74929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54C0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A7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BEB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EDB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C1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C83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89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83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BE5A38"/>
    <w:multiLevelType w:val="hybridMultilevel"/>
    <w:tmpl w:val="CD7244CC"/>
    <w:lvl w:ilvl="0" w:tplc="D76CD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908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524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8E6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505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1AB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AD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CE5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7CE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2DA3850"/>
    <w:multiLevelType w:val="hybridMultilevel"/>
    <w:tmpl w:val="BEA40A46"/>
    <w:lvl w:ilvl="0" w:tplc="9D5A3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932E9"/>
    <w:multiLevelType w:val="hybridMultilevel"/>
    <w:tmpl w:val="54B8A736"/>
    <w:lvl w:ilvl="0" w:tplc="C352CD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99"/>
    <w:rsid w:val="00003F98"/>
    <w:rsid w:val="00010282"/>
    <w:rsid w:val="000121B4"/>
    <w:rsid w:val="0001573F"/>
    <w:rsid w:val="00027542"/>
    <w:rsid w:val="00030DFF"/>
    <w:rsid w:val="000310D5"/>
    <w:rsid w:val="000427BD"/>
    <w:rsid w:val="000559CA"/>
    <w:rsid w:val="000659FF"/>
    <w:rsid w:val="000662B3"/>
    <w:rsid w:val="00076D7F"/>
    <w:rsid w:val="00076EB0"/>
    <w:rsid w:val="000A0167"/>
    <w:rsid w:val="000A26A0"/>
    <w:rsid w:val="000A4FA7"/>
    <w:rsid w:val="000B687D"/>
    <w:rsid w:val="000C3820"/>
    <w:rsid w:val="000C7715"/>
    <w:rsid w:val="000D07A7"/>
    <w:rsid w:val="000D3B20"/>
    <w:rsid w:val="000E022E"/>
    <w:rsid w:val="001161CB"/>
    <w:rsid w:val="001225BE"/>
    <w:rsid w:val="00130AD6"/>
    <w:rsid w:val="00133AC4"/>
    <w:rsid w:val="00136261"/>
    <w:rsid w:val="00150E6F"/>
    <w:rsid w:val="00155A94"/>
    <w:rsid w:val="001577FA"/>
    <w:rsid w:val="00164F49"/>
    <w:rsid w:val="00167327"/>
    <w:rsid w:val="00173667"/>
    <w:rsid w:val="00176939"/>
    <w:rsid w:val="00180327"/>
    <w:rsid w:val="00182320"/>
    <w:rsid w:val="00184BF1"/>
    <w:rsid w:val="0019174C"/>
    <w:rsid w:val="00197169"/>
    <w:rsid w:val="001B3F03"/>
    <w:rsid w:val="001B61E5"/>
    <w:rsid w:val="001B645B"/>
    <w:rsid w:val="001B71A6"/>
    <w:rsid w:val="001D1D7F"/>
    <w:rsid w:val="001D534F"/>
    <w:rsid w:val="001D5BA9"/>
    <w:rsid w:val="001E0830"/>
    <w:rsid w:val="001E11A3"/>
    <w:rsid w:val="001E28CB"/>
    <w:rsid w:val="001E4932"/>
    <w:rsid w:val="00217DFC"/>
    <w:rsid w:val="00222FED"/>
    <w:rsid w:val="002265CE"/>
    <w:rsid w:val="002300B8"/>
    <w:rsid w:val="00234ECC"/>
    <w:rsid w:val="0024602F"/>
    <w:rsid w:val="00257F59"/>
    <w:rsid w:val="00270A40"/>
    <w:rsid w:val="00274E29"/>
    <w:rsid w:val="0028114D"/>
    <w:rsid w:val="0028387A"/>
    <w:rsid w:val="002926B2"/>
    <w:rsid w:val="00295034"/>
    <w:rsid w:val="002B1F58"/>
    <w:rsid w:val="002B4D38"/>
    <w:rsid w:val="002B7F14"/>
    <w:rsid w:val="002C431A"/>
    <w:rsid w:val="002C7FFD"/>
    <w:rsid w:val="002D5F02"/>
    <w:rsid w:val="002D69DC"/>
    <w:rsid w:val="002F3000"/>
    <w:rsid w:val="002F4850"/>
    <w:rsid w:val="00303861"/>
    <w:rsid w:val="00311FA6"/>
    <w:rsid w:val="0032058A"/>
    <w:rsid w:val="0034207E"/>
    <w:rsid w:val="0036511D"/>
    <w:rsid w:val="00373251"/>
    <w:rsid w:val="00376851"/>
    <w:rsid w:val="00384569"/>
    <w:rsid w:val="003B0EF7"/>
    <w:rsid w:val="003D1BB7"/>
    <w:rsid w:val="003D3272"/>
    <w:rsid w:val="003D3EDD"/>
    <w:rsid w:val="003D46D9"/>
    <w:rsid w:val="003E0BA3"/>
    <w:rsid w:val="003E3285"/>
    <w:rsid w:val="003E4D94"/>
    <w:rsid w:val="003F1847"/>
    <w:rsid w:val="003F1D07"/>
    <w:rsid w:val="003F25F0"/>
    <w:rsid w:val="003F6532"/>
    <w:rsid w:val="003F6B68"/>
    <w:rsid w:val="00410315"/>
    <w:rsid w:val="00433430"/>
    <w:rsid w:val="0044042A"/>
    <w:rsid w:val="004428AA"/>
    <w:rsid w:val="004430B0"/>
    <w:rsid w:val="00457D8C"/>
    <w:rsid w:val="0046216F"/>
    <w:rsid w:val="004633EA"/>
    <w:rsid w:val="00464568"/>
    <w:rsid w:val="00464DF8"/>
    <w:rsid w:val="004655B9"/>
    <w:rsid w:val="00473919"/>
    <w:rsid w:val="00482F2D"/>
    <w:rsid w:val="004935BA"/>
    <w:rsid w:val="00494D1C"/>
    <w:rsid w:val="004B61D0"/>
    <w:rsid w:val="004C32C5"/>
    <w:rsid w:val="004E0260"/>
    <w:rsid w:val="004E2F0C"/>
    <w:rsid w:val="004E4505"/>
    <w:rsid w:val="004E77B1"/>
    <w:rsid w:val="004F1863"/>
    <w:rsid w:val="004F4B42"/>
    <w:rsid w:val="00500735"/>
    <w:rsid w:val="00515A4C"/>
    <w:rsid w:val="00524BE1"/>
    <w:rsid w:val="00530123"/>
    <w:rsid w:val="00563634"/>
    <w:rsid w:val="00574E03"/>
    <w:rsid w:val="005843BD"/>
    <w:rsid w:val="00591F30"/>
    <w:rsid w:val="00594130"/>
    <w:rsid w:val="00596BD6"/>
    <w:rsid w:val="005A0FB0"/>
    <w:rsid w:val="005A10B8"/>
    <w:rsid w:val="005B22B2"/>
    <w:rsid w:val="005B2EE3"/>
    <w:rsid w:val="005B3CA8"/>
    <w:rsid w:val="005C109F"/>
    <w:rsid w:val="005C53DC"/>
    <w:rsid w:val="005C63BD"/>
    <w:rsid w:val="005D310D"/>
    <w:rsid w:val="005D3997"/>
    <w:rsid w:val="005D43A3"/>
    <w:rsid w:val="005E0D99"/>
    <w:rsid w:val="005E54BC"/>
    <w:rsid w:val="005F2774"/>
    <w:rsid w:val="005F42A9"/>
    <w:rsid w:val="00602260"/>
    <w:rsid w:val="00605280"/>
    <w:rsid w:val="00613312"/>
    <w:rsid w:val="00615225"/>
    <w:rsid w:val="00616C33"/>
    <w:rsid w:val="00616FE3"/>
    <w:rsid w:val="0062401E"/>
    <w:rsid w:val="00624DCA"/>
    <w:rsid w:val="006264FD"/>
    <w:rsid w:val="00635F94"/>
    <w:rsid w:val="00640A00"/>
    <w:rsid w:val="00643A4A"/>
    <w:rsid w:val="00643D1C"/>
    <w:rsid w:val="006520F0"/>
    <w:rsid w:val="00652338"/>
    <w:rsid w:val="00662FFF"/>
    <w:rsid w:val="00664BF7"/>
    <w:rsid w:val="0067461D"/>
    <w:rsid w:val="006772DE"/>
    <w:rsid w:val="00677FE5"/>
    <w:rsid w:val="0068450C"/>
    <w:rsid w:val="00685A51"/>
    <w:rsid w:val="006861EE"/>
    <w:rsid w:val="006918F5"/>
    <w:rsid w:val="00695D91"/>
    <w:rsid w:val="00695FA6"/>
    <w:rsid w:val="006B182B"/>
    <w:rsid w:val="006B7065"/>
    <w:rsid w:val="006C22C6"/>
    <w:rsid w:val="006C22D8"/>
    <w:rsid w:val="006C2F7F"/>
    <w:rsid w:val="007123A8"/>
    <w:rsid w:val="00722805"/>
    <w:rsid w:val="00722A0B"/>
    <w:rsid w:val="00723BFD"/>
    <w:rsid w:val="0072564C"/>
    <w:rsid w:val="00726508"/>
    <w:rsid w:val="007270F2"/>
    <w:rsid w:val="00737373"/>
    <w:rsid w:val="0074313C"/>
    <w:rsid w:val="00745E9D"/>
    <w:rsid w:val="007710A8"/>
    <w:rsid w:val="00780A7F"/>
    <w:rsid w:val="00782C94"/>
    <w:rsid w:val="007943A3"/>
    <w:rsid w:val="0079518B"/>
    <w:rsid w:val="00795F65"/>
    <w:rsid w:val="007A0BA0"/>
    <w:rsid w:val="007A36BC"/>
    <w:rsid w:val="007A75DD"/>
    <w:rsid w:val="007B3A8B"/>
    <w:rsid w:val="007C6128"/>
    <w:rsid w:val="007C696A"/>
    <w:rsid w:val="007D3886"/>
    <w:rsid w:val="007E1D65"/>
    <w:rsid w:val="007E31FE"/>
    <w:rsid w:val="007E3B99"/>
    <w:rsid w:val="007E3CAD"/>
    <w:rsid w:val="007E6C94"/>
    <w:rsid w:val="007E7470"/>
    <w:rsid w:val="007F629F"/>
    <w:rsid w:val="008017F9"/>
    <w:rsid w:val="008073FD"/>
    <w:rsid w:val="00820AF4"/>
    <w:rsid w:val="008236EB"/>
    <w:rsid w:val="00826666"/>
    <w:rsid w:val="00827AE3"/>
    <w:rsid w:val="00833774"/>
    <w:rsid w:val="008453B6"/>
    <w:rsid w:val="00847607"/>
    <w:rsid w:val="00855C6E"/>
    <w:rsid w:val="008822A8"/>
    <w:rsid w:val="00883A05"/>
    <w:rsid w:val="008879D6"/>
    <w:rsid w:val="00890D68"/>
    <w:rsid w:val="0089471F"/>
    <w:rsid w:val="00897526"/>
    <w:rsid w:val="008A4B61"/>
    <w:rsid w:val="008A5F21"/>
    <w:rsid w:val="008B1669"/>
    <w:rsid w:val="008B16C0"/>
    <w:rsid w:val="008B7FB1"/>
    <w:rsid w:val="008C432D"/>
    <w:rsid w:val="008D1600"/>
    <w:rsid w:val="008E0ED6"/>
    <w:rsid w:val="008E4064"/>
    <w:rsid w:val="008E5D21"/>
    <w:rsid w:val="008F0ECA"/>
    <w:rsid w:val="008F1BE4"/>
    <w:rsid w:val="008F59F2"/>
    <w:rsid w:val="00903643"/>
    <w:rsid w:val="00914551"/>
    <w:rsid w:val="00921D81"/>
    <w:rsid w:val="00924FA6"/>
    <w:rsid w:val="00940434"/>
    <w:rsid w:val="00946EBB"/>
    <w:rsid w:val="009610D7"/>
    <w:rsid w:val="00961A71"/>
    <w:rsid w:val="009628AB"/>
    <w:rsid w:val="00967FD5"/>
    <w:rsid w:val="0097609A"/>
    <w:rsid w:val="00976530"/>
    <w:rsid w:val="00982337"/>
    <w:rsid w:val="00984EC8"/>
    <w:rsid w:val="00993935"/>
    <w:rsid w:val="00997D4B"/>
    <w:rsid w:val="009A3E1C"/>
    <w:rsid w:val="009B0A02"/>
    <w:rsid w:val="009B3B74"/>
    <w:rsid w:val="009B7D19"/>
    <w:rsid w:val="009C3339"/>
    <w:rsid w:val="009C636B"/>
    <w:rsid w:val="009D6DDB"/>
    <w:rsid w:val="009E7A56"/>
    <w:rsid w:val="009F0B84"/>
    <w:rsid w:val="009F3EEF"/>
    <w:rsid w:val="00A01DE8"/>
    <w:rsid w:val="00A03E27"/>
    <w:rsid w:val="00A0640D"/>
    <w:rsid w:val="00A07E9B"/>
    <w:rsid w:val="00A11A09"/>
    <w:rsid w:val="00A22DFB"/>
    <w:rsid w:val="00A271B3"/>
    <w:rsid w:val="00A2757E"/>
    <w:rsid w:val="00A32684"/>
    <w:rsid w:val="00A3435B"/>
    <w:rsid w:val="00A40A91"/>
    <w:rsid w:val="00A57302"/>
    <w:rsid w:val="00A61B1E"/>
    <w:rsid w:val="00A62BE8"/>
    <w:rsid w:val="00A640F2"/>
    <w:rsid w:val="00A72915"/>
    <w:rsid w:val="00A7718F"/>
    <w:rsid w:val="00A83D32"/>
    <w:rsid w:val="00A83FFB"/>
    <w:rsid w:val="00A853E7"/>
    <w:rsid w:val="00A86ABD"/>
    <w:rsid w:val="00A87E7A"/>
    <w:rsid w:val="00AA0CCD"/>
    <w:rsid w:val="00AB11AC"/>
    <w:rsid w:val="00AD157D"/>
    <w:rsid w:val="00AE171A"/>
    <w:rsid w:val="00AE1D5D"/>
    <w:rsid w:val="00AF64C8"/>
    <w:rsid w:val="00B04731"/>
    <w:rsid w:val="00B1692A"/>
    <w:rsid w:val="00B20449"/>
    <w:rsid w:val="00B238A6"/>
    <w:rsid w:val="00B23BB6"/>
    <w:rsid w:val="00B24722"/>
    <w:rsid w:val="00B54B7D"/>
    <w:rsid w:val="00B6295D"/>
    <w:rsid w:val="00B64FAB"/>
    <w:rsid w:val="00B7198E"/>
    <w:rsid w:val="00B919BD"/>
    <w:rsid w:val="00B9360D"/>
    <w:rsid w:val="00BA609A"/>
    <w:rsid w:val="00BA62E5"/>
    <w:rsid w:val="00BB3C02"/>
    <w:rsid w:val="00BB41D6"/>
    <w:rsid w:val="00BB6E0A"/>
    <w:rsid w:val="00BB6ED1"/>
    <w:rsid w:val="00BC5D26"/>
    <w:rsid w:val="00BC6BA4"/>
    <w:rsid w:val="00BD040B"/>
    <w:rsid w:val="00BD4832"/>
    <w:rsid w:val="00BD5FDA"/>
    <w:rsid w:val="00BE489E"/>
    <w:rsid w:val="00BE49CE"/>
    <w:rsid w:val="00BF29E6"/>
    <w:rsid w:val="00BF57B1"/>
    <w:rsid w:val="00BF5AA0"/>
    <w:rsid w:val="00C00D91"/>
    <w:rsid w:val="00C103C6"/>
    <w:rsid w:val="00C10C05"/>
    <w:rsid w:val="00C14D4D"/>
    <w:rsid w:val="00C2585B"/>
    <w:rsid w:val="00C3713D"/>
    <w:rsid w:val="00C40CB1"/>
    <w:rsid w:val="00C4327D"/>
    <w:rsid w:val="00C505D7"/>
    <w:rsid w:val="00C515DE"/>
    <w:rsid w:val="00C55E02"/>
    <w:rsid w:val="00C75375"/>
    <w:rsid w:val="00C77F20"/>
    <w:rsid w:val="00C90251"/>
    <w:rsid w:val="00C9195C"/>
    <w:rsid w:val="00C91AD2"/>
    <w:rsid w:val="00C93176"/>
    <w:rsid w:val="00CB00BC"/>
    <w:rsid w:val="00CB0B81"/>
    <w:rsid w:val="00CB5A43"/>
    <w:rsid w:val="00CB7829"/>
    <w:rsid w:val="00CC4F7E"/>
    <w:rsid w:val="00CC6068"/>
    <w:rsid w:val="00CE5047"/>
    <w:rsid w:val="00D0029D"/>
    <w:rsid w:val="00D03560"/>
    <w:rsid w:val="00D0531D"/>
    <w:rsid w:val="00D06015"/>
    <w:rsid w:val="00D111F9"/>
    <w:rsid w:val="00D212F2"/>
    <w:rsid w:val="00D3748C"/>
    <w:rsid w:val="00D42A25"/>
    <w:rsid w:val="00D43AF9"/>
    <w:rsid w:val="00D53108"/>
    <w:rsid w:val="00D545E9"/>
    <w:rsid w:val="00D563B2"/>
    <w:rsid w:val="00D7792F"/>
    <w:rsid w:val="00D85189"/>
    <w:rsid w:val="00D971F8"/>
    <w:rsid w:val="00DA66B4"/>
    <w:rsid w:val="00DA79F5"/>
    <w:rsid w:val="00DB2BC9"/>
    <w:rsid w:val="00DB2F17"/>
    <w:rsid w:val="00DB6C1B"/>
    <w:rsid w:val="00DC2BDE"/>
    <w:rsid w:val="00DC37E0"/>
    <w:rsid w:val="00DC5C07"/>
    <w:rsid w:val="00DC6183"/>
    <w:rsid w:val="00DC71DE"/>
    <w:rsid w:val="00DD26C3"/>
    <w:rsid w:val="00DD2781"/>
    <w:rsid w:val="00DD64AC"/>
    <w:rsid w:val="00DD70CE"/>
    <w:rsid w:val="00DE22A8"/>
    <w:rsid w:val="00DE3136"/>
    <w:rsid w:val="00E06803"/>
    <w:rsid w:val="00E24028"/>
    <w:rsid w:val="00E307B0"/>
    <w:rsid w:val="00E342E4"/>
    <w:rsid w:val="00E428BB"/>
    <w:rsid w:val="00E458B3"/>
    <w:rsid w:val="00E519E3"/>
    <w:rsid w:val="00E53FB5"/>
    <w:rsid w:val="00E670C8"/>
    <w:rsid w:val="00E67A16"/>
    <w:rsid w:val="00E727CB"/>
    <w:rsid w:val="00E9703C"/>
    <w:rsid w:val="00EA4528"/>
    <w:rsid w:val="00EB1E78"/>
    <w:rsid w:val="00EC122F"/>
    <w:rsid w:val="00EC46B0"/>
    <w:rsid w:val="00EC495D"/>
    <w:rsid w:val="00EC4F22"/>
    <w:rsid w:val="00ED462A"/>
    <w:rsid w:val="00EF178F"/>
    <w:rsid w:val="00EF322C"/>
    <w:rsid w:val="00EF32A0"/>
    <w:rsid w:val="00EF5C2A"/>
    <w:rsid w:val="00EF652B"/>
    <w:rsid w:val="00F00777"/>
    <w:rsid w:val="00F01EEF"/>
    <w:rsid w:val="00F02D5A"/>
    <w:rsid w:val="00F051A7"/>
    <w:rsid w:val="00F057CB"/>
    <w:rsid w:val="00F07EF8"/>
    <w:rsid w:val="00F14E55"/>
    <w:rsid w:val="00F1505E"/>
    <w:rsid w:val="00F1651F"/>
    <w:rsid w:val="00F16654"/>
    <w:rsid w:val="00F20722"/>
    <w:rsid w:val="00F267DA"/>
    <w:rsid w:val="00F27CC4"/>
    <w:rsid w:val="00F30776"/>
    <w:rsid w:val="00F30A5D"/>
    <w:rsid w:val="00F328EB"/>
    <w:rsid w:val="00F34F0A"/>
    <w:rsid w:val="00F373F2"/>
    <w:rsid w:val="00F40479"/>
    <w:rsid w:val="00F4693F"/>
    <w:rsid w:val="00F73140"/>
    <w:rsid w:val="00F74939"/>
    <w:rsid w:val="00F75009"/>
    <w:rsid w:val="00F750B4"/>
    <w:rsid w:val="00F766EA"/>
    <w:rsid w:val="00F83BF9"/>
    <w:rsid w:val="00F86737"/>
    <w:rsid w:val="00F97A25"/>
    <w:rsid w:val="00F97FDC"/>
    <w:rsid w:val="00FA2C2D"/>
    <w:rsid w:val="00FA4554"/>
    <w:rsid w:val="00FB0762"/>
    <w:rsid w:val="00FB0F31"/>
    <w:rsid w:val="00FB5B2D"/>
    <w:rsid w:val="00FB7F37"/>
    <w:rsid w:val="00FC0FDB"/>
    <w:rsid w:val="00FD1D64"/>
    <w:rsid w:val="00FD65EE"/>
    <w:rsid w:val="00FE56B8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BC5F5AD-C99E-47E7-83CF-DE68CE38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FDB"/>
    <w:rPr>
      <w:b/>
      <w:bCs/>
    </w:rPr>
  </w:style>
  <w:style w:type="paragraph" w:styleId="ListParagraph">
    <w:name w:val="List Paragraph"/>
    <w:basedOn w:val="Normal"/>
    <w:uiPriority w:val="34"/>
    <w:qFormat/>
    <w:rsid w:val="002D69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731"/>
  </w:style>
  <w:style w:type="paragraph" w:styleId="Footer">
    <w:name w:val="footer"/>
    <w:basedOn w:val="Normal"/>
    <w:link w:val="FooterChar"/>
    <w:uiPriority w:val="99"/>
    <w:unhideWhenUsed/>
    <w:rsid w:val="00B0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731"/>
  </w:style>
  <w:style w:type="paragraph" w:styleId="NoSpacing">
    <w:name w:val="No Spacing"/>
    <w:link w:val="NoSpacingChar"/>
    <w:uiPriority w:val="1"/>
    <w:qFormat/>
    <w:rsid w:val="0028114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114D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E22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44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6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072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HÒNG THÔNG TIN</dc:creator>
  <cp:keywords/>
  <dc:description/>
  <cp:lastModifiedBy>Thanh Thuy</cp:lastModifiedBy>
  <cp:revision>2</cp:revision>
  <cp:lastPrinted>2020-07-30T00:50:00Z</cp:lastPrinted>
  <dcterms:created xsi:type="dcterms:W3CDTF">2020-10-21T23:05:00Z</dcterms:created>
  <dcterms:modified xsi:type="dcterms:W3CDTF">2020-10-21T23:05:00Z</dcterms:modified>
</cp:coreProperties>
</file>