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E3" w:rsidRPr="00476244" w:rsidRDefault="00476244" w:rsidP="00476244">
      <w:pPr>
        <w:jc w:val="center"/>
        <w:rPr>
          <w:rFonts w:ascii="Times New Roman" w:hAnsi="Times New Roman" w:cs="Times New Roman"/>
          <w:b/>
          <w:sz w:val="26"/>
          <w:szCs w:val="26"/>
        </w:rPr>
      </w:pPr>
      <w:r>
        <w:rPr>
          <w:rFonts w:ascii="Times New Roman" w:hAnsi="Times New Roman" w:cs="Times New Roman"/>
          <w:b/>
          <w:sz w:val="26"/>
          <w:szCs w:val="26"/>
        </w:rPr>
        <w:t xml:space="preserve">CÁC YÊU CẦU CHUẨN BỊ </w:t>
      </w:r>
      <w:r w:rsidR="003E30E3" w:rsidRPr="00476244">
        <w:rPr>
          <w:rFonts w:ascii="Times New Roman" w:hAnsi="Times New Roman" w:cs="Times New Roman"/>
          <w:b/>
          <w:sz w:val="26"/>
          <w:szCs w:val="26"/>
        </w:rPr>
        <w:t xml:space="preserve">TRIỂN KHAI </w:t>
      </w:r>
      <w:r>
        <w:rPr>
          <w:rFonts w:ascii="Times New Roman" w:hAnsi="Times New Roman" w:cs="Times New Roman"/>
          <w:b/>
          <w:sz w:val="26"/>
          <w:szCs w:val="26"/>
        </w:rPr>
        <w:t>TIÊM CHỦNG CHIẾN DỊCH VẮC XIN PHÒNG COVID-19 TẠI CÔNG TY, KHU CÔNG NGHIỆP</w:t>
      </w:r>
    </w:p>
    <w:p w:rsidR="00A00652" w:rsidRPr="00BE3E58" w:rsidRDefault="00A00652" w:rsidP="00A00652">
      <w:pPr>
        <w:pStyle w:val="ListParagraph"/>
        <w:numPr>
          <w:ilvl w:val="0"/>
          <w:numId w:val="5"/>
        </w:numPr>
        <w:rPr>
          <w:rFonts w:ascii="Times New Roman" w:hAnsi="Times New Roman" w:cs="Times New Roman"/>
          <w:b/>
          <w:sz w:val="26"/>
          <w:szCs w:val="26"/>
        </w:rPr>
      </w:pPr>
      <w:r w:rsidRPr="00BE3E58">
        <w:rPr>
          <w:rFonts w:ascii="Times New Roman" w:hAnsi="Times New Roman" w:cs="Times New Roman"/>
          <w:b/>
          <w:sz w:val="26"/>
          <w:szCs w:val="26"/>
        </w:rPr>
        <w:t>Trước buổi tiêm:</w:t>
      </w:r>
    </w:p>
    <w:p w:rsidR="00C90A7C" w:rsidRDefault="0050718E" w:rsidP="0050718E">
      <w:pPr>
        <w:pStyle w:val="ListParagraph"/>
        <w:numPr>
          <w:ilvl w:val="0"/>
          <w:numId w:val="3"/>
        </w:numPr>
        <w:rPr>
          <w:rFonts w:ascii="Times New Roman" w:hAnsi="Times New Roman" w:cs="Times New Roman"/>
          <w:sz w:val="26"/>
          <w:szCs w:val="26"/>
        </w:rPr>
      </w:pPr>
      <w:r w:rsidRPr="0050718E">
        <w:rPr>
          <w:rFonts w:ascii="Times New Roman" w:hAnsi="Times New Roman" w:cs="Times New Roman"/>
          <w:sz w:val="26"/>
          <w:szCs w:val="26"/>
        </w:rPr>
        <w:t>Lập kế hoạch có danh sách đối tượng của công ty</w:t>
      </w:r>
      <w:r w:rsidR="006C296F">
        <w:rPr>
          <w:rFonts w:ascii="Times New Roman" w:hAnsi="Times New Roman" w:cs="Times New Roman"/>
          <w:sz w:val="26"/>
          <w:szCs w:val="26"/>
        </w:rPr>
        <w:t xml:space="preserve"> theo form</w:t>
      </w:r>
      <w:r w:rsidR="00521C5F">
        <w:rPr>
          <w:rFonts w:ascii="Times New Roman" w:hAnsi="Times New Roman" w:cs="Times New Roman"/>
          <w:sz w:val="26"/>
          <w:szCs w:val="26"/>
        </w:rPr>
        <w:t xml:space="preserve"> của Trung tâm Kiểm soát bệnh tật,</w:t>
      </w:r>
      <w:r w:rsidRPr="0050718E">
        <w:rPr>
          <w:rFonts w:ascii="Times New Roman" w:hAnsi="Times New Roman" w:cs="Times New Roman"/>
          <w:sz w:val="26"/>
          <w:szCs w:val="26"/>
        </w:rPr>
        <w:t xml:space="preserve"> hẹn tiêm theo khung giờ</w:t>
      </w:r>
      <w:r w:rsidR="006A1225">
        <w:rPr>
          <w:rFonts w:ascii="Times New Roman" w:hAnsi="Times New Roman" w:cs="Times New Roman"/>
          <w:sz w:val="26"/>
          <w:szCs w:val="26"/>
        </w:rPr>
        <w:t xml:space="preserve"> và đề nghị đối tượng đến đúng theo khung giờ</w:t>
      </w:r>
      <w:r>
        <w:rPr>
          <w:rFonts w:ascii="Times New Roman" w:hAnsi="Times New Roman" w:cs="Times New Roman"/>
          <w:sz w:val="26"/>
          <w:szCs w:val="26"/>
        </w:rPr>
        <w:t xml:space="preserve">. </w:t>
      </w:r>
    </w:p>
    <w:p w:rsidR="0050718E" w:rsidRDefault="00A00652" w:rsidP="0050718E">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Bố trí nơi </w:t>
      </w:r>
      <w:r w:rsidR="0050718E">
        <w:rPr>
          <w:rFonts w:ascii="Times New Roman" w:hAnsi="Times New Roman" w:cs="Times New Roman"/>
          <w:sz w:val="26"/>
          <w:szCs w:val="26"/>
        </w:rPr>
        <w:t>tổ chứ</w:t>
      </w:r>
      <w:r>
        <w:rPr>
          <w:rFonts w:ascii="Times New Roman" w:hAnsi="Times New Roman" w:cs="Times New Roman"/>
          <w:sz w:val="26"/>
          <w:szCs w:val="26"/>
        </w:rPr>
        <w:t>c</w:t>
      </w:r>
      <w:r w:rsidR="0050718E">
        <w:rPr>
          <w:rFonts w:ascii="Times New Roman" w:hAnsi="Times New Roman" w:cs="Times New Roman"/>
          <w:sz w:val="26"/>
          <w:szCs w:val="26"/>
        </w:rPr>
        <w:t xml:space="preserve"> tiêm</w:t>
      </w:r>
      <w:r w:rsidR="0050718E" w:rsidRPr="0050718E">
        <w:rPr>
          <w:rFonts w:ascii="Times New Roman" w:hAnsi="Times New Roman" w:cs="Times New Roman"/>
          <w:sz w:val="26"/>
          <w:szCs w:val="26"/>
        </w:rPr>
        <w:t xml:space="preserve"> </w:t>
      </w:r>
      <w:r w:rsidR="0050718E">
        <w:rPr>
          <w:rFonts w:ascii="Times New Roman" w:hAnsi="Times New Roman" w:cs="Times New Roman"/>
          <w:sz w:val="26"/>
          <w:szCs w:val="26"/>
        </w:rPr>
        <w:t>có sức chứa 20 điểm tiêm</w:t>
      </w:r>
      <w:r w:rsidR="006C296F">
        <w:rPr>
          <w:rFonts w:ascii="Times New Roman" w:hAnsi="Times New Roman" w:cs="Times New Roman"/>
          <w:sz w:val="26"/>
          <w:szCs w:val="26"/>
        </w:rPr>
        <w:t xml:space="preserve"> (100 người/1 điểm tiêm/ 1 buổi)</w:t>
      </w:r>
      <w:r w:rsidR="006A1225">
        <w:rPr>
          <w:rFonts w:ascii="Times New Roman" w:hAnsi="Times New Roman" w:cs="Times New Roman"/>
          <w:sz w:val="26"/>
          <w:szCs w:val="26"/>
        </w:rPr>
        <w:t>.</w:t>
      </w:r>
    </w:p>
    <w:p w:rsidR="00A00652" w:rsidRDefault="00A00652" w:rsidP="00A00652">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In trước các phiếu, biểu mẫu theo mẫu của Trung tâm Kiểm soát bệnh tật: </w:t>
      </w:r>
    </w:p>
    <w:p w:rsidR="00A00652" w:rsidRDefault="00A00652" w:rsidP="00A00652">
      <w:pPr>
        <w:ind w:left="360"/>
        <w:rPr>
          <w:rFonts w:ascii="Times New Roman" w:hAnsi="Times New Roman" w:cs="Times New Roman"/>
          <w:sz w:val="26"/>
          <w:szCs w:val="26"/>
        </w:rPr>
      </w:pPr>
      <w:r>
        <w:rPr>
          <w:rFonts w:ascii="Times New Roman" w:hAnsi="Times New Roman" w:cs="Times New Roman"/>
          <w:sz w:val="26"/>
          <w:szCs w:val="26"/>
        </w:rPr>
        <w:t>+ Phiếu ghép mặt khổ A4 giấy đồng thuận + phiếu khám sàng lọc.</w:t>
      </w:r>
      <w:r w:rsidRPr="00A00652">
        <w:rPr>
          <w:rFonts w:ascii="Times New Roman" w:hAnsi="Times New Roman" w:cs="Times New Roman"/>
          <w:sz w:val="26"/>
          <w:szCs w:val="26"/>
        </w:rPr>
        <w:t xml:space="preserve"> </w:t>
      </w:r>
      <w:r>
        <w:rPr>
          <w:rFonts w:ascii="Times New Roman" w:hAnsi="Times New Roman" w:cs="Times New Roman"/>
          <w:sz w:val="26"/>
          <w:szCs w:val="26"/>
        </w:rPr>
        <w:t xml:space="preserve">Phát trước phiếu đồng thuận ghép mặt </w:t>
      </w:r>
      <w:bookmarkStart w:id="0" w:name="_GoBack"/>
      <w:bookmarkEnd w:id="0"/>
      <w:r>
        <w:rPr>
          <w:rFonts w:ascii="Times New Roman" w:hAnsi="Times New Roman" w:cs="Times New Roman"/>
          <w:sz w:val="26"/>
          <w:szCs w:val="26"/>
        </w:rPr>
        <w:t>với phiếu khám sàng lọc cho đối tượng điền trước thông tin cá nhân</w:t>
      </w:r>
      <w:r>
        <w:rPr>
          <w:rFonts w:ascii="Times New Roman" w:hAnsi="Times New Roman" w:cs="Times New Roman"/>
          <w:sz w:val="26"/>
          <w:szCs w:val="26"/>
        </w:rPr>
        <w:t>.</w:t>
      </w:r>
    </w:p>
    <w:p w:rsidR="00A00652" w:rsidRDefault="00A00652" w:rsidP="00A00652">
      <w:pPr>
        <w:ind w:left="360"/>
        <w:rPr>
          <w:rFonts w:ascii="Times New Roman" w:hAnsi="Times New Roman" w:cs="Times New Roman"/>
          <w:sz w:val="26"/>
          <w:szCs w:val="26"/>
        </w:rPr>
      </w:pPr>
      <w:r>
        <w:rPr>
          <w:rFonts w:ascii="Times New Roman" w:hAnsi="Times New Roman" w:cs="Times New Roman"/>
          <w:sz w:val="26"/>
          <w:szCs w:val="26"/>
        </w:rPr>
        <w:t>+ Phiếu ghép mặt giấy A5 (bìa cứng) giấy xác nhận tiêm chủng + phiếu hướng dẫn theo dõi phản ứng sau tiêm (có mã QR code cho đối tượng tiêm khai báo)</w:t>
      </w:r>
    </w:p>
    <w:p w:rsidR="00A00652" w:rsidRDefault="00A00652" w:rsidP="00A00652">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Sắp xếp bố trí điểm tiêm:</w:t>
      </w:r>
    </w:p>
    <w:p w:rsidR="00A00652" w:rsidRDefault="00A00652" w:rsidP="00A00652">
      <w:pPr>
        <w:pStyle w:val="ListParagraph"/>
        <w:rPr>
          <w:rFonts w:ascii="Times New Roman" w:hAnsi="Times New Roman" w:cs="Times New Roman"/>
          <w:sz w:val="26"/>
          <w:szCs w:val="26"/>
        </w:rPr>
      </w:pPr>
      <w:r>
        <w:rPr>
          <w:rFonts w:ascii="Times New Roman" w:hAnsi="Times New Roman" w:cs="Times New Roman"/>
          <w:sz w:val="26"/>
          <w:szCs w:val="26"/>
        </w:rPr>
        <w:t>+ Bố trí đủ ghế ngồi đảm bảo giãn cách 2m tại khu vực chờ trước tiêm và khu vực chờ sau tiêm (10 người/15 phút/1 điểm tiêm).</w:t>
      </w:r>
    </w:p>
    <w:p w:rsidR="00A00652" w:rsidRDefault="00A00652" w:rsidP="00A00652">
      <w:pPr>
        <w:pStyle w:val="ListParagraph"/>
        <w:rPr>
          <w:rFonts w:ascii="Times New Roman" w:hAnsi="Times New Roman" w:cs="Times New Roman"/>
          <w:sz w:val="26"/>
          <w:szCs w:val="26"/>
        </w:rPr>
      </w:pPr>
      <w:r>
        <w:rPr>
          <w:rFonts w:ascii="Times New Roman" w:hAnsi="Times New Roman" w:cs="Times New Roman"/>
          <w:sz w:val="26"/>
          <w:szCs w:val="26"/>
        </w:rPr>
        <w:t>+ Bố trí bàn tiếp đón, bàn khám, bàn tiêm, khu vực theo dõi sau tiêm theo quy trình một chiều.</w:t>
      </w:r>
      <w:r>
        <w:rPr>
          <w:rFonts w:ascii="Times New Roman" w:hAnsi="Times New Roman" w:cs="Times New Roman"/>
          <w:sz w:val="26"/>
          <w:szCs w:val="26"/>
        </w:rPr>
        <w:t xml:space="preserve"> </w:t>
      </w:r>
    </w:p>
    <w:p w:rsidR="00A00652" w:rsidRDefault="00A00652" w:rsidP="00A00652">
      <w:pPr>
        <w:pStyle w:val="ListParagraph"/>
        <w:rPr>
          <w:rFonts w:ascii="Times New Roman" w:hAnsi="Times New Roman" w:cs="Times New Roman"/>
          <w:sz w:val="26"/>
          <w:szCs w:val="26"/>
        </w:rPr>
      </w:pPr>
      <w:r>
        <w:rPr>
          <w:rFonts w:ascii="Times New Roman" w:hAnsi="Times New Roman" w:cs="Times New Roman"/>
          <w:sz w:val="26"/>
          <w:szCs w:val="26"/>
        </w:rPr>
        <w:t>+ Trên mỗi khu vực dán bảng tên và có sơ đồ hướng dẫn cho người đi tiêm.</w:t>
      </w:r>
    </w:p>
    <w:p w:rsidR="00A00652" w:rsidRDefault="00A00652" w:rsidP="00A00652">
      <w:pPr>
        <w:pStyle w:val="ListParagraph"/>
        <w:rPr>
          <w:rFonts w:ascii="Times New Roman" w:hAnsi="Times New Roman" w:cs="Times New Roman"/>
          <w:sz w:val="26"/>
          <w:szCs w:val="26"/>
        </w:rPr>
      </w:pPr>
      <w:r>
        <w:rPr>
          <w:rFonts w:ascii="Times New Roman" w:hAnsi="Times New Roman" w:cs="Times New Roman"/>
          <w:sz w:val="26"/>
          <w:szCs w:val="26"/>
        </w:rPr>
        <w:t>+ Đảm bảo khu vực tiêm chủng thông thoáng, sạch sẽ.</w:t>
      </w:r>
    </w:p>
    <w:p w:rsidR="00A00652" w:rsidRDefault="00A00652" w:rsidP="00A00652">
      <w:pPr>
        <w:pStyle w:val="ListParagraph"/>
        <w:rPr>
          <w:rFonts w:ascii="Times New Roman" w:hAnsi="Times New Roman" w:cs="Times New Roman"/>
          <w:sz w:val="26"/>
          <w:szCs w:val="26"/>
        </w:rPr>
      </w:pPr>
      <w:r>
        <w:rPr>
          <w:rFonts w:ascii="Times New Roman" w:hAnsi="Times New Roman" w:cs="Times New Roman"/>
          <w:sz w:val="26"/>
          <w:szCs w:val="26"/>
        </w:rPr>
        <w:t>+ Khu vực theo dõi, xử trí phản ứng sau tiêm sắp xếp nơi thuận tiện để tiếp cận nhanh nhất với xe cấp cứu.</w:t>
      </w:r>
      <w:r w:rsidRPr="00FE5854">
        <w:rPr>
          <w:rFonts w:ascii="Times New Roman" w:hAnsi="Times New Roman" w:cs="Times New Roman"/>
          <w:sz w:val="26"/>
          <w:szCs w:val="26"/>
        </w:rPr>
        <w:t>Tránh chọn điểm tiêm ở trên lầu không có thang máy hoặ</w:t>
      </w:r>
      <w:r>
        <w:rPr>
          <w:rFonts w:ascii="Times New Roman" w:hAnsi="Times New Roman" w:cs="Times New Roman"/>
          <w:sz w:val="26"/>
          <w:szCs w:val="26"/>
        </w:rPr>
        <w:t>c thang máy không đủ diện tích giường cấp cứu.</w:t>
      </w:r>
      <w:r>
        <w:rPr>
          <w:rFonts w:ascii="Times New Roman" w:hAnsi="Times New Roman" w:cs="Times New Roman"/>
          <w:sz w:val="26"/>
          <w:szCs w:val="26"/>
        </w:rPr>
        <w:t xml:space="preserve"> Đảm bảo đối tượng không nhầm lẫn giữa các khu vực</w:t>
      </w:r>
      <w:r w:rsidR="000272B5">
        <w:rPr>
          <w:rFonts w:ascii="Times New Roman" w:hAnsi="Times New Roman" w:cs="Times New Roman"/>
          <w:sz w:val="26"/>
          <w:szCs w:val="26"/>
        </w:rPr>
        <w:t xml:space="preserve"> chờ trước tiêm và chờ sau tiêm.</w:t>
      </w:r>
    </w:p>
    <w:p w:rsidR="00B0392D" w:rsidRDefault="00B0392D" w:rsidP="00A00652">
      <w:pPr>
        <w:pStyle w:val="ListParagraph"/>
        <w:rPr>
          <w:rFonts w:ascii="Times New Roman" w:hAnsi="Times New Roman" w:cs="Times New Roman"/>
          <w:sz w:val="26"/>
          <w:szCs w:val="26"/>
        </w:rPr>
      </w:pPr>
      <w:r>
        <w:rPr>
          <w:rFonts w:ascii="Times New Roman" w:hAnsi="Times New Roman" w:cs="Times New Roman"/>
          <w:sz w:val="26"/>
          <w:szCs w:val="26"/>
        </w:rPr>
        <w:t>+ Trên mỗi bàn tiếp đón, khám sàng lọc, tiêm, theo dõi sau tiêm chuẩn bị ít nhất mỗi bàn 1 chai sát khuẩn tay nhanh và 1 hộp khẩu trang.</w:t>
      </w:r>
    </w:p>
    <w:p w:rsidR="00A00652" w:rsidRDefault="00A00652" w:rsidP="00A00652">
      <w:pPr>
        <w:pStyle w:val="ListParagraph"/>
        <w:numPr>
          <w:ilvl w:val="0"/>
          <w:numId w:val="3"/>
        </w:numPr>
        <w:rPr>
          <w:rFonts w:ascii="Times New Roman" w:hAnsi="Times New Roman" w:cs="Times New Roman"/>
          <w:color w:val="000000" w:themeColor="text1"/>
          <w:sz w:val="26"/>
          <w:szCs w:val="26"/>
        </w:rPr>
      </w:pPr>
      <w:r w:rsidRPr="00A00652">
        <w:rPr>
          <w:rFonts w:ascii="Times New Roman" w:hAnsi="Times New Roman" w:cs="Times New Roman"/>
          <w:color w:val="000000" w:themeColor="text1"/>
          <w:sz w:val="26"/>
          <w:szCs w:val="26"/>
        </w:rPr>
        <w:t xml:space="preserve">Thông báo cho người lao động về việc tổ chức tiêm theo khung giờ và yêu cầu khai báo y tế, ăn uống đầy đủ trước khi tiêm, mặc áo ngắn tay, tuân thủ các quy định phòng chống dịch COVID-19. </w:t>
      </w:r>
    </w:p>
    <w:p w:rsidR="00A00652" w:rsidRDefault="00A00652" w:rsidP="00A00652">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Chuẩn bị ít nhất 2 máy tính hoặc lap top/ 1 điểm tiêm. </w:t>
      </w:r>
    </w:p>
    <w:p w:rsidR="00A00652" w:rsidRPr="008017F8" w:rsidRDefault="00A00652" w:rsidP="00A00652">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Cung cấp đầu mối liên hệ với đơn vị tiêm chủng.</w:t>
      </w:r>
    </w:p>
    <w:p w:rsidR="00A00652" w:rsidRPr="00E83ABF" w:rsidRDefault="00A00652" w:rsidP="00E83ABF">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Yêu cầu những người có các dấu hiệu sốt, ho, đau họng không đến điểm tiêm chủng.</w:t>
      </w:r>
    </w:p>
    <w:p w:rsidR="006A1225" w:rsidRPr="00A00652" w:rsidRDefault="00A00652" w:rsidP="00A00652">
      <w:pPr>
        <w:pStyle w:val="ListParagraph"/>
        <w:numPr>
          <w:ilvl w:val="0"/>
          <w:numId w:val="5"/>
        </w:numPr>
        <w:rPr>
          <w:rFonts w:ascii="Times New Roman" w:hAnsi="Times New Roman" w:cs="Times New Roman"/>
          <w:b/>
          <w:sz w:val="26"/>
          <w:szCs w:val="26"/>
        </w:rPr>
      </w:pPr>
      <w:r w:rsidRPr="00A00652">
        <w:rPr>
          <w:rFonts w:ascii="Times New Roman" w:hAnsi="Times New Roman" w:cs="Times New Roman"/>
          <w:b/>
          <w:sz w:val="26"/>
          <w:szCs w:val="26"/>
        </w:rPr>
        <w:t>Trong buổi tiêm</w:t>
      </w:r>
    </w:p>
    <w:p w:rsidR="00A00652" w:rsidRPr="005A477E" w:rsidRDefault="008017F8" w:rsidP="005A477E">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Cử nhân sự điều phối nhân viên đến đúng khung giờ và đảm bả</w:t>
      </w:r>
      <w:r w:rsidR="005A477E">
        <w:rPr>
          <w:rFonts w:ascii="Times New Roman" w:hAnsi="Times New Roman" w:cs="Times New Roman"/>
          <w:sz w:val="26"/>
          <w:szCs w:val="26"/>
        </w:rPr>
        <w:t>o giãn cách và vào đúng khu vực.</w:t>
      </w:r>
    </w:p>
    <w:p w:rsidR="006E4636" w:rsidRDefault="006E4636" w:rsidP="008017F8">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Bố trí nhân sự hỗ trợ đội tiêm theo hướng dẫn của đơn vị tổ chức tiêm chủng.</w:t>
      </w:r>
    </w:p>
    <w:p w:rsidR="005A477E" w:rsidRDefault="00A00652" w:rsidP="005A477E">
      <w:pPr>
        <w:pStyle w:val="ListParagraph"/>
        <w:numPr>
          <w:ilvl w:val="0"/>
          <w:numId w:val="5"/>
        </w:numPr>
        <w:rPr>
          <w:rFonts w:ascii="Times New Roman" w:hAnsi="Times New Roman" w:cs="Times New Roman"/>
          <w:b/>
          <w:sz w:val="26"/>
          <w:szCs w:val="26"/>
        </w:rPr>
      </w:pPr>
      <w:r w:rsidRPr="005A477E">
        <w:rPr>
          <w:rFonts w:ascii="Times New Roman" w:hAnsi="Times New Roman" w:cs="Times New Roman"/>
          <w:b/>
          <w:sz w:val="26"/>
          <w:szCs w:val="26"/>
        </w:rPr>
        <w:t>Sau buổi tiêm</w:t>
      </w:r>
    </w:p>
    <w:p w:rsidR="005A477E" w:rsidRDefault="005A477E" w:rsidP="005A477E">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lastRenderedPageBreak/>
        <w:t>Phối hợp, hỗ trợ đơn vị tổ chức tiêm thực hiện báo cáo kết quả tiêm chủng về Trung tâm Kiểm soát bệnh tật thành phố trước 16 giờ hằng ngày.</w:t>
      </w:r>
    </w:p>
    <w:p w:rsidR="002F0FDA" w:rsidRPr="005A477E" w:rsidRDefault="002F0FDA" w:rsidP="005A477E">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Vệ sinh, khử khuẩn khu vực tiêm chủng, bàn ghế,….</w:t>
      </w:r>
      <w:r w:rsidR="0058651D">
        <w:rPr>
          <w:rFonts w:ascii="Times New Roman" w:hAnsi="Times New Roman" w:cs="Times New Roman"/>
          <w:sz w:val="26"/>
          <w:szCs w:val="26"/>
        </w:rPr>
        <w:t>bằng các dung dịch vệ sinh, khử khuẩn.</w:t>
      </w:r>
    </w:p>
    <w:p w:rsidR="00A00652" w:rsidRPr="00A00652" w:rsidRDefault="00A00652" w:rsidP="00A00652">
      <w:pPr>
        <w:pStyle w:val="ListParagraph"/>
        <w:numPr>
          <w:ilvl w:val="0"/>
          <w:numId w:val="3"/>
        </w:numPr>
        <w:rPr>
          <w:rFonts w:ascii="Times New Roman" w:hAnsi="Times New Roman" w:cs="Times New Roman"/>
          <w:sz w:val="26"/>
          <w:szCs w:val="26"/>
        </w:rPr>
      </w:pPr>
      <w:r w:rsidRPr="00A00652">
        <w:rPr>
          <w:rFonts w:ascii="Times New Roman" w:hAnsi="Times New Roman" w:cs="Times New Roman"/>
          <w:sz w:val="26"/>
          <w:szCs w:val="26"/>
        </w:rPr>
        <w:t>Nhắc nhở đối tượng tiêm theo dõi phản ứng sau tiêm theo hướng dẫn và chủ động khai báo bằng mã QR code khi có triệu chứng xảy ra và khi có xuất hiện các triệu chứng mới. Đồng thời, thông báo theo số điện thoại trên phiếu hướng dẫn sau tiêm khi xảy ra phản ứng nặng.</w:t>
      </w:r>
    </w:p>
    <w:p w:rsidR="00A00652" w:rsidRPr="00A00652" w:rsidRDefault="00A00652" w:rsidP="00A00652">
      <w:pPr>
        <w:ind w:left="360"/>
        <w:rPr>
          <w:rFonts w:ascii="Times New Roman" w:hAnsi="Times New Roman" w:cs="Times New Roman"/>
          <w:sz w:val="26"/>
          <w:szCs w:val="26"/>
        </w:rPr>
      </w:pPr>
    </w:p>
    <w:sectPr w:rsidR="00A00652" w:rsidRPr="00A00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67" w:rsidRDefault="00C80B67" w:rsidP="003E30E3">
      <w:pPr>
        <w:spacing w:after="0" w:line="240" w:lineRule="auto"/>
      </w:pPr>
      <w:r>
        <w:separator/>
      </w:r>
    </w:p>
  </w:endnote>
  <w:endnote w:type="continuationSeparator" w:id="0">
    <w:p w:rsidR="00C80B67" w:rsidRDefault="00C80B67" w:rsidP="003E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67" w:rsidRDefault="00C80B67" w:rsidP="003E30E3">
      <w:pPr>
        <w:spacing w:after="0" w:line="240" w:lineRule="auto"/>
      </w:pPr>
      <w:r>
        <w:separator/>
      </w:r>
    </w:p>
  </w:footnote>
  <w:footnote w:type="continuationSeparator" w:id="0">
    <w:p w:rsidR="00C80B67" w:rsidRDefault="00C80B67" w:rsidP="003E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0344"/>
    <w:multiLevelType w:val="hybridMultilevel"/>
    <w:tmpl w:val="C9A8A9F0"/>
    <w:lvl w:ilvl="0" w:tplc="50C4D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771CF"/>
    <w:multiLevelType w:val="hybridMultilevel"/>
    <w:tmpl w:val="2B82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97BA9"/>
    <w:multiLevelType w:val="hybridMultilevel"/>
    <w:tmpl w:val="5E06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A0C50"/>
    <w:multiLevelType w:val="hybridMultilevel"/>
    <w:tmpl w:val="08725870"/>
    <w:lvl w:ilvl="0" w:tplc="2D58D8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B2C54"/>
    <w:multiLevelType w:val="hybridMultilevel"/>
    <w:tmpl w:val="69405DC6"/>
    <w:lvl w:ilvl="0" w:tplc="C03EA2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CE"/>
    <w:rsid w:val="00002D6E"/>
    <w:rsid w:val="000272B5"/>
    <w:rsid w:val="001202B0"/>
    <w:rsid w:val="002C665F"/>
    <w:rsid w:val="002F0FDA"/>
    <w:rsid w:val="003E30E3"/>
    <w:rsid w:val="00462221"/>
    <w:rsid w:val="00476244"/>
    <w:rsid w:val="0050718E"/>
    <w:rsid w:val="00521C5F"/>
    <w:rsid w:val="0058651D"/>
    <w:rsid w:val="005A477E"/>
    <w:rsid w:val="006A1225"/>
    <w:rsid w:val="006C296F"/>
    <w:rsid w:val="006E4636"/>
    <w:rsid w:val="00727BB9"/>
    <w:rsid w:val="00784D66"/>
    <w:rsid w:val="008017F8"/>
    <w:rsid w:val="00966ED5"/>
    <w:rsid w:val="009877CE"/>
    <w:rsid w:val="00A00652"/>
    <w:rsid w:val="00A51435"/>
    <w:rsid w:val="00A72DC7"/>
    <w:rsid w:val="00AB3377"/>
    <w:rsid w:val="00AE51CA"/>
    <w:rsid w:val="00B0392D"/>
    <w:rsid w:val="00B06B1D"/>
    <w:rsid w:val="00BE3E58"/>
    <w:rsid w:val="00C80B67"/>
    <w:rsid w:val="00C90A7C"/>
    <w:rsid w:val="00CB138D"/>
    <w:rsid w:val="00CB7A35"/>
    <w:rsid w:val="00E83ABF"/>
    <w:rsid w:val="00E83FA8"/>
    <w:rsid w:val="00F54B9A"/>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EACC"/>
  <w15:chartTrackingRefBased/>
  <w15:docId w15:val="{982466C4-99C6-498E-B9D8-263E7B20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CE"/>
    <w:pPr>
      <w:ind w:left="720"/>
      <w:contextualSpacing/>
    </w:pPr>
  </w:style>
  <w:style w:type="character" w:styleId="Hyperlink">
    <w:name w:val="Hyperlink"/>
    <w:basedOn w:val="DefaultParagraphFont"/>
    <w:uiPriority w:val="99"/>
    <w:unhideWhenUsed/>
    <w:rsid w:val="00C90A7C"/>
    <w:rPr>
      <w:color w:val="0563C1" w:themeColor="hyperlink"/>
      <w:u w:val="single"/>
    </w:rPr>
  </w:style>
  <w:style w:type="paragraph" w:styleId="Header">
    <w:name w:val="header"/>
    <w:basedOn w:val="Normal"/>
    <w:link w:val="HeaderChar"/>
    <w:uiPriority w:val="99"/>
    <w:unhideWhenUsed/>
    <w:rsid w:val="003E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E3"/>
  </w:style>
  <w:style w:type="paragraph" w:styleId="Footer">
    <w:name w:val="footer"/>
    <w:basedOn w:val="Normal"/>
    <w:link w:val="FooterChar"/>
    <w:uiPriority w:val="99"/>
    <w:unhideWhenUsed/>
    <w:rsid w:val="003E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2021-06-19T16:29:00Z</dcterms:created>
  <dcterms:modified xsi:type="dcterms:W3CDTF">2021-06-19T17:15:00Z</dcterms:modified>
</cp:coreProperties>
</file>